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7CF" w:rsidRPr="001E140B" w:rsidRDefault="002F67CF" w:rsidP="002F67CF">
      <w:pPr>
        <w:rPr>
          <w:rFonts w:ascii="Times New Roman" w:hAnsi="Times New Roman"/>
          <w:b/>
          <w:sz w:val="32"/>
          <w:szCs w:val="32"/>
        </w:rPr>
      </w:pPr>
      <w:r w:rsidRPr="001E140B">
        <w:rPr>
          <w:rFonts w:ascii="Times New Roman" w:hAnsi="Times New Roman"/>
          <w:b/>
          <w:noProof/>
          <w:sz w:val="32"/>
          <w:szCs w:val="32"/>
          <w:lang w:val="en-GB" w:eastAsia="en-GB"/>
        </w:rPr>
        <w:drawing>
          <wp:inline distT="0" distB="0" distL="0" distR="0" wp14:anchorId="018052BC" wp14:editId="32F2A49B">
            <wp:extent cx="2005965" cy="469265"/>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1E140B">
        <w:rPr>
          <w:rFonts w:ascii="Times New Roman" w:hAnsi="Times New Roman"/>
          <w:b/>
          <w:sz w:val="32"/>
          <w:szCs w:val="32"/>
        </w:rPr>
        <w:t xml:space="preserve">                              </w:t>
      </w:r>
      <w:r w:rsidRPr="001E140B">
        <w:rPr>
          <w:rFonts w:ascii="Times New Roman" w:hAnsi="Times New Roman"/>
          <w:b/>
          <w:noProof/>
          <w:sz w:val="32"/>
          <w:szCs w:val="32"/>
          <w:lang w:val="en-GB" w:eastAsia="en-GB"/>
        </w:rPr>
        <w:drawing>
          <wp:inline distT="0" distB="0" distL="0" distR="0" wp14:anchorId="21A18B87" wp14:editId="4D728861">
            <wp:extent cx="1847215" cy="54229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rsidR="002F67CF" w:rsidRPr="001E140B" w:rsidRDefault="002F67CF" w:rsidP="002F67CF">
      <w:pPr>
        <w:tabs>
          <w:tab w:val="left" w:pos="2977"/>
        </w:tabs>
        <w:rPr>
          <w:rFonts w:ascii="Times New Roman" w:hAnsi="Times New Roman"/>
          <w:sz w:val="24"/>
          <w:szCs w:val="24"/>
        </w:rPr>
      </w:pPr>
      <w:r w:rsidRPr="001E140B">
        <w:rPr>
          <w:rFonts w:ascii="Times New Roman" w:hAnsi="Times New Roman"/>
          <w:b/>
          <w:sz w:val="32"/>
          <w:szCs w:val="32"/>
        </w:rPr>
        <w:tab/>
      </w:r>
      <w:r w:rsidRPr="001E140B">
        <w:rPr>
          <w:rFonts w:ascii="Times New Roman" w:hAnsi="Times New Roman"/>
          <w:sz w:val="24"/>
          <w:szCs w:val="24"/>
        </w:rPr>
        <w:t>Приложение № 1 към Заповед №</w:t>
      </w:r>
      <w:r w:rsidR="00094F8B">
        <w:rPr>
          <w:rFonts w:ascii="Times New Roman" w:hAnsi="Times New Roman"/>
          <w:sz w:val="24"/>
          <w:szCs w:val="24"/>
        </w:rPr>
        <w:t xml:space="preserve"> РД09-909</w:t>
      </w:r>
      <w:r w:rsidRPr="001E140B">
        <w:rPr>
          <w:rFonts w:ascii="Times New Roman" w:hAnsi="Times New Roman"/>
          <w:sz w:val="24"/>
          <w:szCs w:val="24"/>
        </w:rPr>
        <w:t xml:space="preserve"> от </w:t>
      </w:r>
      <w:r w:rsidR="00094F8B">
        <w:rPr>
          <w:rFonts w:ascii="Times New Roman" w:hAnsi="Times New Roman"/>
          <w:sz w:val="24"/>
          <w:szCs w:val="24"/>
        </w:rPr>
        <w:t>03.10.2025</w:t>
      </w:r>
      <w:bookmarkStart w:id="0" w:name="_GoBack"/>
      <w:bookmarkEnd w:id="0"/>
      <w:r w:rsidRPr="001E140B">
        <w:rPr>
          <w:rFonts w:ascii="Times New Roman" w:hAnsi="Times New Roman"/>
          <w:sz w:val="24"/>
          <w:szCs w:val="24"/>
        </w:rPr>
        <w:t xml:space="preserve"> г.</w:t>
      </w:r>
    </w:p>
    <w:p w:rsidR="002F67CF" w:rsidRPr="001E140B" w:rsidRDefault="002F67CF" w:rsidP="002F67CF">
      <w:pPr>
        <w:jc w:val="center"/>
        <w:rPr>
          <w:rFonts w:ascii="Times New Roman" w:hAnsi="Times New Roman"/>
          <w:b/>
          <w:sz w:val="32"/>
          <w:szCs w:val="32"/>
        </w:rPr>
      </w:pPr>
      <w:r w:rsidRPr="001E140B">
        <w:rPr>
          <w:rFonts w:ascii="Times New Roman" w:hAnsi="Times New Roman"/>
          <w:b/>
          <w:sz w:val="32"/>
          <w:szCs w:val="32"/>
        </w:rPr>
        <w:t>Стратегически план за развитие на земеделието и селските райони на Република България за периода 2023-2027 г.</w:t>
      </w:r>
    </w:p>
    <w:p w:rsidR="002F67CF" w:rsidRPr="001E140B" w:rsidRDefault="002F67CF" w:rsidP="002F67CF">
      <w:pPr>
        <w:jc w:val="center"/>
        <w:rPr>
          <w:rFonts w:ascii="Times New Roman" w:hAnsi="Times New Roman"/>
          <w:b/>
          <w:sz w:val="24"/>
          <w:szCs w:val="24"/>
        </w:rPr>
      </w:pPr>
    </w:p>
    <w:p w:rsidR="002F67CF" w:rsidRPr="001E140B" w:rsidRDefault="002F67CF" w:rsidP="002F67CF">
      <w:pPr>
        <w:jc w:val="center"/>
        <w:rPr>
          <w:rFonts w:ascii="Times New Roman" w:hAnsi="Times New Roman"/>
          <w:b/>
          <w:sz w:val="24"/>
          <w:szCs w:val="24"/>
        </w:rPr>
      </w:pPr>
    </w:p>
    <w:p w:rsidR="002F67CF" w:rsidRPr="001E140B" w:rsidRDefault="002F67CF" w:rsidP="002F67CF">
      <w:pPr>
        <w:spacing w:after="0"/>
        <w:contextualSpacing/>
        <w:jc w:val="center"/>
        <w:rPr>
          <w:rFonts w:ascii="Times New Roman" w:hAnsi="Times New Roman"/>
          <w:b/>
          <w:sz w:val="24"/>
          <w:szCs w:val="24"/>
        </w:rPr>
      </w:pPr>
      <w:r w:rsidRPr="001E140B">
        <w:rPr>
          <w:rFonts w:ascii="Times New Roman" w:hAnsi="Times New Roman"/>
          <w:b/>
          <w:sz w:val="24"/>
          <w:szCs w:val="24"/>
        </w:rPr>
        <w:t xml:space="preserve">Условия за </w:t>
      </w:r>
      <w:r>
        <w:rPr>
          <w:rFonts w:ascii="Times New Roman" w:hAnsi="Times New Roman"/>
          <w:b/>
          <w:sz w:val="24"/>
          <w:szCs w:val="24"/>
        </w:rPr>
        <w:t>изпълнение</w:t>
      </w:r>
      <w:r w:rsidRPr="001E140B">
        <w:rPr>
          <w:rFonts w:ascii="Times New Roman" w:hAnsi="Times New Roman"/>
          <w:b/>
          <w:sz w:val="24"/>
          <w:szCs w:val="24"/>
        </w:rPr>
        <w:t xml:space="preserve"> </w:t>
      </w:r>
    </w:p>
    <w:p w:rsidR="002F67CF" w:rsidRDefault="002F67CF" w:rsidP="002F67CF">
      <w:pPr>
        <w:spacing w:after="0"/>
        <w:contextualSpacing/>
        <w:jc w:val="center"/>
        <w:rPr>
          <w:rFonts w:ascii="Times New Roman" w:hAnsi="Times New Roman"/>
          <w:b/>
          <w:sz w:val="24"/>
          <w:szCs w:val="24"/>
        </w:rPr>
      </w:pPr>
      <w:r>
        <w:rPr>
          <w:rFonts w:ascii="Times New Roman" w:hAnsi="Times New Roman"/>
          <w:b/>
          <w:sz w:val="24"/>
          <w:szCs w:val="24"/>
        </w:rPr>
        <w:t xml:space="preserve">На одобрени </w:t>
      </w:r>
      <w:r w:rsidR="00DB6028">
        <w:rPr>
          <w:rFonts w:ascii="Times New Roman" w:hAnsi="Times New Roman"/>
          <w:b/>
          <w:sz w:val="24"/>
          <w:szCs w:val="24"/>
        </w:rPr>
        <w:t>заявления за подпомагане</w:t>
      </w:r>
      <w:r>
        <w:rPr>
          <w:rFonts w:ascii="Times New Roman" w:hAnsi="Times New Roman"/>
          <w:b/>
          <w:sz w:val="24"/>
          <w:szCs w:val="24"/>
        </w:rPr>
        <w:t xml:space="preserve"> </w:t>
      </w:r>
      <w:r w:rsidRPr="001E140B">
        <w:rPr>
          <w:rFonts w:ascii="Times New Roman" w:hAnsi="Times New Roman"/>
          <w:b/>
          <w:sz w:val="24"/>
          <w:szCs w:val="24"/>
        </w:rPr>
        <w:t xml:space="preserve">по </w:t>
      </w:r>
    </w:p>
    <w:p w:rsidR="002F67CF" w:rsidRPr="00A72136" w:rsidRDefault="002F67CF" w:rsidP="002F67CF">
      <w:pPr>
        <w:spacing w:after="0"/>
        <w:contextualSpacing/>
        <w:jc w:val="center"/>
        <w:rPr>
          <w:rFonts w:ascii="Times New Roman" w:hAnsi="Times New Roman"/>
          <w:b/>
          <w:sz w:val="24"/>
          <w:szCs w:val="24"/>
        </w:rPr>
      </w:pPr>
    </w:p>
    <w:p w:rsidR="002F67CF" w:rsidRPr="00A72136" w:rsidRDefault="002F67CF" w:rsidP="002F67CF">
      <w:pPr>
        <w:spacing w:after="0"/>
        <w:contextualSpacing/>
        <w:jc w:val="center"/>
        <w:rPr>
          <w:rFonts w:ascii="Times New Roman" w:hAnsi="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2F67CF" w:rsidRPr="00A72136" w:rsidTr="002F67CF">
        <w:tc>
          <w:tcPr>
            <w:tcW w:w="9062" w:type="dxa"/>
            <w:shd w:val="clear" w:color="auto" w:fill="E2EFD9" w:themeFill="accent6" w:themeFillTint="33"/>
          </w:tcPr>
          <w:p w:rsidR="002F67CF" w:rsidRPr="00A72136" w:rsidRDefault="002F67CF" w:rsidP="002F67CF">
            <w:pPr>
              <w:jc w:val="center"/>
              <w:rPr>
                <w:sz w:val="24"/>
                <w:szCs w:val="24"/>
              </w:rPr>
            </w:pPr>
          </w:p>
          <w:p w:rsidR="00521704" w:rsidRPr="00BC3B2A" w:rsidRDefault="00BC3B2A" w:rsidP="00521704">
            <w:pPr>
              <w:jc w:val="center"/>
              <w:rPr>
                <w:rFonts w:ascii="Times New Roman" w:hAnsi="Times New Roman"/>
                <w:b/>
                <w:bCs/>
                <w:sz w:val="24"/>
                <w:szCs w:val="24"/>
              </w:rPr>
            </w:pPr>
            <w:r w:rsidRPr="00BC3B2A">
              <w:rPr>
                <w:rFonts w:ascii="Times New Roman" w:hAnsi="Times New Roman"/>
                <w:b/>
                <w:bCs/>
                <w:sz w:val="24"/>
                <w:szCs w:val="24"/>
              </w:rPr>
              <w:t xml:space="preserve">Интервенция II.Ж.2 „Сътрудничество за къси вериги на доставка“ </w:t>
            </w:r>
            <w:r w:rsidR="00521704" w:rsidRPr="00BC3B2A">
              <w:rPr>
                <w:rFonts w:ascii="Times New Roman" w:hAnsi="Times New Roman"/>
                <w:b/>
                <w:bCs/>
                <w:sz w:val="24"/>
                <w:szCs w:val="24"/>
              </w:rPr>
              <w:t xml:space="preserve">от СПРЗСР 2023 – 2027 г. </w:t>
            </w:r>
          </w:p>
          <w:p w:rsidR="002F67CF" w:rsidRPr="005E2EF5" w:rsidRDefault="002F67CF" w:rsidP="00521704">
            <w:pPr>
              <w:jc w:val="center"/>
              <w:rPr>
                <w:sz w:val="24"/>
                <w:szCs w:val="24"/>
              </w:rPr>
            </w:pPr>
          </w:p>
        </w:tc>
      </w:tr>
    </w:tbl>
    <w:p w:rsidR="002F67CF" w:rsidRPr="00A72136" w:rsidRDefault="002F67CF" w:rsidP="002F67CF">
      <w:pPr>
        <w:jc w:val="center"/>
        <w:rPr>
          <w:rFonts w:ascii="Times New Roman" w:hAnsi="Times New Roman"/>
          <w:b/>
          <w:sz w:val="24"/>
          <w:szCs w:val="24"/>
        </w:rPr>
      </w:pPr>
    </w:p>
    <w:p w:rsidR="002F67CF" w:rsidRPr="00A72136" w:rsidRDefault="002F67CF" w:rsidP="002F67CF">
      <w:pPr>
        <w:jc w:val="center"/>
        <w:rPr>
          <w:rFonts w:ascii="Times New Roman" w:hAnsi="Times New Roman"/>
          <w:b/>
          <w:sz w:val="24"/>
          <w:szCs w:val="24"/>
        </w:rPr>
      </w:pPr>
      <w:r w:rsidRPr="00A72136">
        <w:rPr>
          <w:noProof/>
          <w:lang w:val="en-GB" w:eastAsia="en-GB"/>
        </w:rPr>
        <w:drawing>
          <wp:inline distT="0" distB="0" distL="0" distR="0" wp14:anchorId="3DE6DAA0" wp14:editId="5C5E0523">
            <wp:extent cx="1942615" cy="1448656"/>
            <wp:effectExtent l="0" t="0" r="635" b="0"/>
            <wp:docPr id="10" name="Picture 10"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rsidR="002F67CF" w:rsidRDefault="00B87911" w:rsidP="002F67CF">
      <w:pPr>
        <w:jc w:val="center"/>
        <w:rPr>
          <w:rFonts w:ascii="Times New Roman" w:hAnsi="Times New Roman"/>
          <w:b/>
          <w:sz w:val="24"/>
          <w:szCs w:val="24"/>
        </w:rPr>
      </w:pPr>
      <w:r>
        <w:rPr>
          <w:rFonts w:ascii="Times New Roman" w:hAnsi="Times New Roman"/>
          <w:b/>
          <w:sz w:val="24"/>
          <w:szCs w:val="24"/>
        </w:rPr>
        <w:t>Европейски</w:t>
      </w:r>
      <w:r w:rsidR="002F67CF" w:rsidRPr="005E2EF5">
        <w:rPr>
          <w:rFonts w:ascii="Times New Roman" w:hAnsi="Times New Roman"/>
          <w:b/>
          <w:sz w:val="24"/>
          <w:szCs w:val="24"/>
        </w:rPr>
        <w:t xml:space="preserve"> земеделски фонд за развитие на селските райони</w:t>
      </w:r>
    </w:p>
    <w:p w:rsidR="00212B6A" w:rsidRPr="005E2EF5" w:rsidRDefault="00212B6A" w:rsidP="002F67CF">
      <w:pPr>
        <w:jc w:val="center"/>
        <w:rPr>
          <w:rFonts w:ascii="Times New Roman" w:hAnsi="Times New Roman"/>
          <w:b/>
          <w:sz w:val="24"/>
          <w:szCs w:val="24"/>
        </w:rPr>
      </w:pPr>
    </w:p>
    <w:p w:rsidR="002F67CF" w:rsidRPr="005C3FAF" w:rsidRDefault="002F67CF" w:rsidP="002F67CF">
      <w:pPr>
        <w:jc w:val="center"/>
        <w:rPr>
          <w:rFonts w:ascii="Times New Roman" w:hAnsi="Times New Roman"/>
          <w:b/>
          <w:sz w:val="24"/>
          <w:szCs w:val="24"/>
        </w:rPr>
      </w:pPr>
    </w:p>
    <w:p w:rsidR="002F67CF" w:rsidRPr="001E140B" w:rsidRDefault="002F67CF" w:rsidP="002F67CF">
      <w:pPr>
        <w:spacing w:after="0"/>
        <w:contextualSpacing/>
        <w:jc w:val="center"/>
        <w:rPr>
          <w:rFonts w:ascii="Times New Roman" w:hAnsi="Times New Roman"/>
          <w:b/>
          <w:sz w:val="24"/>
          <w:szCs w:val="24"/>
        </w:rPr>
      </w:pPr>
    </w:p>
    <w:p w:rsidR="002F67CF" w:rsidRDefault="002F67CF" w:rsidP="002F67CF">
      <w:pPr>
        <w:pStyle w:val="TOCHeading"/>
        <w:rPr>
          <w:lang w:val="en-US"/>
        </w:rPr>
      </w:pPr>
      <w:r>
        <w:br w:type="page"/>
      </w:r>
    </w:p>
    <w:p w:rsidR="002F67CF" w:rsidRPr="0020141F" w:rsidRDefault="002F67CF" w:rsidP="002F67CF">
      <w:pPr>
        <w:pStyle w:val="TOCHeading"/>
        <w:rPr>
          <w:rFonts w:ascii="Times New Roman" w:hAnsi="Times New Roman"/>
          <w:color w:val="auto"/>
          <w:lang w:val="bg-BG"/>
        </w:rPr>
      </w:pPr>
      <w:proofErr w:type="spellStart"/>
      <w:r w:rsidRPr="0020141F">
        <w:rPr>
          <w:rFonts w:ascii="Times New Roman" w:hAnsi="Times New Roman"/>
          <w:color w:val="auto"/>
        </w:rPr>
        <w:lastRenderedPageBreak/>
        <w:t>Съдържание</w:t>
      </w:r>
      <w:proofErr w:type="spellEnd"/>
    </w:p>
    <w:p w:rsidR="002F67CF" w:rsidRPr="001E7285" w:rsidRDefault="002F67CF" w:rsidP="002F67CF">
      <w:pPr>
        <w:rPr>
          <w:lang w:eastAsia="bg-BG"/>
        </w:rPr>
      </w:pPr>
    </w:p>
    <w:p w:rsidR="0020141F" w:rsidRDefault="002F67CF">
      <w:pPr>
        <w:pStyle w:val="TOC2"/>
        <w:tabs>
          <w:tab w:val="right" w:leader="dot" w:pos="9346"/>
        </w:tabs>
        <w:rPr>
          <w:rFonts w:asciiTheme="minorHAnsi" w:eastAsiaTheme="minorEastAsia" w:hAnsiTheme="minorHAnsi" w:cstheme="minorBidi"/>
          <w:noProof/>
          <w:lang w:val="en-GB" w:eastAsia="en-GB"/>
        </w:rPr>
      </w:pPr>
      <w:r w:rsidRPr="00BD3276">
        <w:fldChar w:fldCharType="begin"/>
      </w:r>
      <w:r w:rsidRPr="00BD3276">
        <w:instrText xml:space="preserve"> TOC \o "1-3" \h \z \u </w:instrText>
      </w:r>
      <w:r w:rsidRPr="00BD3276">
        <w:fldChar w:fldCharType="separate"/>
      </w:r>
      <w:hyperlink w:anchor="_Toc209617084" w:history="1">
        <w:r w:rsidR="0020141F" w:rsidRPr="00E63B8A">
          <w:rPr>
            <w:rStyle w:val="Hyperlink"/>
            <w:rFonts w:ascii="Times New Roman" w:hAnsi="Times New Roman"/>
            <w:noProof/>
          </w:rPr>
          <w:t>1. Техническо изпълнение на проектите</w:t>
        </w:r>
        <w:r w:rsidR="0020141F">
          <w:rPr>
            <w:noProof/>
            <w:webHidden/>
          </w:rPr>
          <w:tab/>
        </w:r>
        <w:r w:rsidR="0020141F">
          <w:rPr>
            <w:noProof/>
            <w:webHidden/>
          </w:rPr>
          <w:fldChar w:fldCharType="begin"/>
        </w:r>
        <w:r w:rsidR="0020141F">
          <w:rPr>
            <w:noProof/>
            <w:webHidden/>
          </w:rPr>
          <w:instrText xml:space="preserve"> PAGEREF _Toc209617084 \h </w:instrText>
        </w:r>
        <w:r w:rsidR="0020141F">
          <w:rPr>
            <w:noProof/>
            <w:webHidden/>
          </w:rPr>
        </w:r>
        <w:r w:rsidR="0020141F">
          <w:rPr>
            <w:noProof/>
            <w:webHidden/>
          </w:rPr>
          <w:fldChar w:fldCharType="separate"/>
        </w:r>
        <w:r w:rsidR="0020141F">
          <w:rPr>
            <w:noProof/>
            <w:webHidden/>
          </w:rPr>
          <w:t>3</w:t>
        </w:r>
        <w:r w:rsidR="0020141F">
          <w:rPr>
            <w:noProof/>
            <w:webHidden/>
          </w:rPr>
          <w:fldChar w:fldCharType="end"/>
        </w:r>
      </w:hyperlink>
    </w:p>
    <w:p w:rsidR="0020141F" w:rsidRDefault="00AF3686">
      <w:pPr>
        <w:pStyle w:val="TOC3"/>
        <w:tabs>
          <w:tab w:val="right" w:leader="dot" w:pos="9346"/>
        </w:tabs>
        <w:rPr>
          <w:rFonts w:asciiTheme="minorHAnsi" w:eastAsiaTheme="minorEastAsia" w:hAnsiTheme="minorHAnsi" w:cstheme="minorBidi"/>
          <w:noProof/>
          <w:lang w:val="en-GB" w:eastAsia="en-GB"/>
        </w:rPr>
      </w:pPr>
      <w:hyperlink w:anchor="_Toc209617085" w:history="1">
        <w:r w:rsidR="0020141F" w:rsidRPr="00E63B8A">
          <w:rPr>
            <w:rStyle w:val="Hyperlink"/>
            <w:rFonts w:ascii="Times New Roman" w:hAnsi="Times New Roman"/>
            <w:noProof/>
          </w:rPr>
          <w:t>2. Финансово изпълнение на проектите и плащане</w:t>
        </w:r>
        <w:r w:rsidR="0020141F">
          <w:rPr>
            <w:noProof/>
            <w:webHidden/>
          </w:rPr>
          <w:tab/>
        </w:r>
        <w:r w:rsidR="0020141F">
          <w:rPr>
            <w:noProof/>
            <w:webHidden/>
          </w:rPr>
          <w:fldChar w:fldCharType="begin"/>
        </w:r>
        <w:r w:rsidR="0020141F">
          <w:rPr>
            <w:noProof/>
            <w:webHidden/>
          </w:rPr>
          <w:instrText xml:space="preserve"> PAGEREF _Toc209617085 \h </w:instrText>
        </w:r>
        <w:r w:rsidR="0020141F">
          <w:rPr>
            <w:noProof/>
            <w:webHidden/>
          </w:rPr>
        </w:r>
        <w:r w:rsidR="0020141F">
          <w:rPr>
            <w:noProof/>
            <w:webHidden/>
          </w:rPr>
          <w:fldChar w:fldCharType="separate"/>
        </w:r>
        <w:r w:rsidR="0020141F">
          <w:rPr>
            <w:noProof/>
            <w:webHidden/>
          </w:rPr>
          <w:t>6</w:t>
        </w:r>
        <w:r w:rsidR="0020141F">
          <w:rPr>
            <w:noProof/>
            <w:webHidden/>
          </w:rPr>
          <w:fldChar w:fldCharType="end"/>
        </w:r>
      </w:hyperlink>
    </w:p>
    <w:p w:rsidR="0020141F" w:rsidRDefault="00AF3686">
      <w:pPr>
        <w:pStyle w:val="TOC3"/>
        <w:tabs>
          <w:tab w:val="right" w:leader="dot" w:pos="9346"/>
        </w:tabs>
        <w:rPr>
          <w:rFonts w:asciiTheme="minorHAnsi" w:eastAsiaTheme="minorEastAsia" w:hAnsiTheme="minorHAnsi" w:cstheme="minorBidi"/>
          <w:noProof/>
          <w:lang w:val="en-GB" w:eastAsia="en-GB"/>
        </w:rPr>
      </w:pPr>
      <w:hyperlink w:anchor="_Toc209617086" w:history="1">
        <w:r w:rsidR="0020141F" w:rsidRPr="00E63B8A">
          <w:rPr>
            <w:rStyle w:val="Hyperlink"/>
            <w:rFonts w:ascii="Times New Roman" w:hAnsi="Times New Roman"/>
            <w:noProof/>
          </w:rPr>
          <w:t>3. Мерки за информиране и публичност</w:t>
        </w:r>
        <w:r w:rsidR="0020141F">
          <w:rPr>
            <w:noProof/>
            <w:webHidden/>
          </w:rPr>
          <w:tab/>
        </w:r>
        <w:r w:rsidR="0020141F">
          <w:rPr>
            <w:noProof/>
            <w:webHidden/>
          </w:rPr>
          <w:fldChar w:fldCharType="begin"/>
        </w:r>
        <w:r w:rsidR="0020141F">
          <w:rPr>
            <w:noProof/>
            <w:webHidden/>
          </w:rPr>
          <w:instrText xml:space="preserve"> PAGEREF _Toc209617086 \h </w:instrText>
        </w:r>
        <w:r w:rsidR="0020141F">
          <w:rPr>
            <w:noProof/>
            <w:webHidden/>
          </w:rPr>
        </w:r>
        <w:r w:rsidR="0020141F">
          <w:rPr>
            <w:noProof/>
            <w:webHidden/>
          </w:rPr>
          <w:fldChar w:fldCharType="separate"/>
        </w:r>
        <w:r w:rsidR="0020141F">
          <w:rPr>
            <w:noProof/>
            <w:webHidden/>
          </w:rPr>
          <w:t>7</w:t>
        </w:r>
        <w:r w:rsidR="0020141F">
          <w:rPr>
            <w:noProof/>
            <w:webHidden/>
          </w:rPr>
          <w:fldChar w:fldCharType="end"/>
        </w:r>
      </w:hyperlink>
    </w:p>
    <w:p w:rsidR="0020141F" w:rsidRDefault="00AF3686">
      <w:pPr>
        <w:pStyle w:val="TOC2"/>
        <w:tabs>
          <w:tab w:val="right" w:leader="dot" w:pos="9346"/>
        </w:tabs>
        <w:rPr>
          <w:rFonts w:asciiTheme="minorHAnsi" w:eastAsiaTheme="minorEastAsia" w:hAnsiTheme="minorHAnsi" w:cstheme="minorBidi"/>
          <w:noProof/>
          <w:lang w:val="en-GB" w:eastAsia="en-GB"/>
        </w:rPr>
      </w:pPr>
      <w:hyperlink w:anchor="_Toc209617087" w:history="1">
        <w:r w:rsidR="0020141F" w:rsidRPr="00E63B8A">
          <w:rPr>
            <w:rStyle w:val="Hyperlink"/>
            <w:rFonts w:ascii="Times New Roman" w:hAnsi="Times New Roman"/>
            <w:noProof/>
          </w:rPr>
          <w:t>4.  Приложения към условията за изпълнение:</w:t>
        </w:r>
        <w:r w:rsidR="0020141F">
          <w:rPr>
            <w:noProof/>
            <w:webHidden/>
          </w:rPr>
          <w:tab/>
        </w:r>
        <w:r w:rsidR="0020141F">
          <w:rPr>
            <w:noProof/>
            <w:webHidden/>
          </w:rPr>
          <w:fldChar w:fldCharType="begin"/>
        </w:r>
        <w:r w:rsidR="0020141F">
          <w:rPr>
            <w:noProof/>
            <w:webHidden/>
          </w:rPr>
          <w:instrText xml:space="preserve"> PAGEREF _Toc209617087 \h </w:instrText>
        </w:r>
        <w:r w:rsidR="0020141F">
          <w:rPr>
            <w:noProof/>
            <w:webHidden/>
          </w:rPr>
        </w:r>
        <w:r w:rsidR="0020141F">
          <w:rPr>
            <w:noProof/>
            <w:webHidden/>
          </w:rPr>
          <w:fldChar w:fldCharType="separate"/>
        </w:r>
        <w:r w:rsidR="0020141F">
          <w:rPr>
            <w:noProof/>
            <w:webHidden/>
          </w:rPr>
          <w:t>8</w:t>
        </w:r>
        <w:r w:rsidR="0020141F">
          <w:rPr>
            <w:noProof/>
            <w:webHidden/>
          </w:rPr>
          <w:fldChar w:fldCharType="end"/>
        </w:r>
      </w:hyperlink>
    </w:p>
    <w:p w:rsidR="002F67CF" w:rsidRPr="000B5E6B" w:rsidRDefault="002F67CF" w:rsidP="002F67CF">
      <w:r w:rsidRPr="00BD3276">
        <w:rPr>
          <w:b/>
          <w:bCs/>
        </w:rPr>
        <w:fldChar w:fldCharType="end"/>
      </w:r>
    </w:p>
    <w:p w:rsidR="002F67CF" w:rsidRDefault="002F67CF" w:rsidP="002F67CF"/>
    <w:p w:rsidR="002F67CF" w:rsidRDefault="002F67CF" w:rsidP="002F67CF"/>
    <w:p w:rsidR="002F67CF" w:rsidRDefault="002F67CF" w:rsidP="002F67CF"/>
    <w:p w:rsidR="002F67CF" w:rsidRDefault="002F67CF" w:rsidP="002F67CF"/>
    <w:p w:rsidR="002F67CF" w:rsidRDefault="002F67CF" w:rsidP="002F67CF"/>
    <w:p w:rsidR="002F67CF" w:rsidRDefault="002F67CF" w:rsidP="002F67CF"/>
    <w:p w:rsidR="002F67CF" w:rsidRDefault="002F67CF" w:rsidP="002F67CF"/>
    <w:p w:rsidR="002F67CF" w:rsidRDefault="002F67CF" w:rsidP="002F67CF"/>
    <w:p w:rsidR="002F67CF" w:rsidRDefault="002F67CF" w:rsidP="002F67CF"/>
    <w:p w:rsidR="002F67CF" w:rsidRDefault="002F67CF" w:rsidP="002F67CF"/>
    <w:p w:rsidR="002F67CF" w:rsidRDefault="002F67CF" w:rsidP="002F67CF"/>
    <w:p w:rsidR="002F67CF" w:rsidRDefault="002F67CF" w:rsidP="002F67CF"/>
    <w:p w:rsidR="002F67CF" w:rsidRDefault="002F67CF" w:rsidP="002F67CF"/>
    <w:p w:rsidR="002F67CF" w:rsidRDefault="002F67CF" w:rsidP="002F67CF"/>
    <w:p w:rsidR="002F67CF" w:rsidRDefault="002F67CF" w:rsidP="002F67CF"/>
    <w:p w:rsidR="002F67CF" w:rsidRDefault="002F67CF" w:rsidP="002F67CF"/>
    <w:p w:rsidR="000012B2" w:rsidRDefault="000012B2" w:rsidP="002F67CF">
      <w:pPr>
        <w:pStyle w:val="Heading2"/>
        <w:spacing w:before="120" w:after="120"/>
        <w:rPr>
          <w:rFonts w:ascii="Times New Roman" w:hAnsi="Times New Roman"/>
          <w:color w:val="auto"/>
          <w:sz w:val="24"/>
          <w:szCs w:val="24"/>
        </w:rPr>
      </w:pPr>
    </w:p>
    <w:p w:rsidR="000012B2" w:rsidRDefault="000012B2" w:rsidP="000012B2">
      <w:pPr>
        <w:rPr>
          <w:lang w:val="x-none" w:eastAsia="x-none"/>
        </w:rPr>
      </w:pPr>
    </w:p>
    <w:p w:rsidR="000012B2" w:rsidRDefault="000012B2" w:rsidP="000012B2">
      <w:pPr>
        <w:rPr>
          <w:lang w:val="x-none" w:eastAsia="x-none"/>
        </w:rPr>
      </w:pPr>
    </w:p>
    <w:p w:rsidR="000012B2" w:rsidRDefault="000012B2" w:rsidP="000012B2">
      <w:pPr>
        <w:rPr>
          <w:lang w:val="x-none" w:eastAsia="x-none"/>
        </w:rPr>
      </w:pPr>
    </w:p>
    <w:p w:rsidR="000012B2" w:rsidRDefault="000012B2" w:rsidP="000012B2">
      <w:pPr>
        <w:rPr>
          <w:lang w:val="x-none" w:eastAsia="x-none"/>
        </w:rPr>
      </w:pPr>
    </w:p>
    <w:p w:rsidR="000012B2" w:rsidRDefault="000012B2" w:rsidP="000012B2">
      <w:pPr>
        <w:rPr>
          <w:lang w:val="x-none" w:eastAsia="x-none"/>
        </w:rPr>
      </w:pPr>
    </w:p>
    <w:p w:rsidR="000012B2" w:rsidRPr="000012B2" w:rsidRDefault="000012B2" w:rsidP="000012B2">
      <w:pPr>
        <w:rPr>
          <w:lang w:val="x-none" w:eastAsia="x-none"/>
        </w:rPr>
      </w:pPr>
    </w:p>
    <w:p w:rsidR="002F67CF" w:rsidRPr="005A360B" w:rsidRDefault="002F67CF" w:rsidP="005A360B">
      <w:pPr>
        <w:pStyle w:val="Heading2"/>
        <w:spacing w:before="120" w:after="120"/>
        <w:rPr>
          <w:rFonts w:ascii="Times New Roman" w:hAnsi="Times New Roman"/>
          <w:color w:val="auto"/>
          <w:sz w:val="24"/>
          <w:szCs w:val="24"/>
        </w:rPr>
      </w:pPr>
      <w:bookmarkStart w:id="1" w:name="_Toc209617084"/>
      <w:r w:rsidRPr="003546C2">
        <w:rPr>
          <w:rFonts w:ascii="Times New Roman" w:hAnsi="Times New Roman"/>
          <w:color w:val="auto"/>
          <w:sz w:val="24"/>
          <w:szCs w:val="24"/>
        </w:rPr>
        <w:lastRenderedPageBreak/>
        <w:t xml:space="preserve">1. </w:t>
      </w:r>
      <w:proofErr w:type="spellStart"/>
      <w:r w:rsidRPr="003546C2">
        <w:rPr>
          <w:rFonts w:ascii="Times New Roman" w:hAnsi="Times New Roman"/>
          <w:color w:val="auto"/>
          <w:sz w:val="24"/>
          <w:szCs w:val="24"/>
        </w:rPr>
        <w:t>Техническо</w:t>
      </w:r>
      <w:proofErr w:type="spellEnd"/>
      <w:r w:rsidRPr="003546C2">
        <w:rPr>
          <w:rFonts w:ascii="Times New Roman" w:hAnsi="Times New Roman"/>
          <w:color w:val="auto"/>
          <w:sz w:val="24"/>
          <w:szCs w:val="24"/>
        </w:rPr>
        <w:t xml:space="preserve"> </w:t>
      </w:r>
      <w:proofErr w:type="spellStart"/>
      <w:r w:rsidRPr="003546C2">
        <w:rPr>
          <w:rFonts w:ascii="Times New Roman" w:hAnsi="Times New Roman"/>
          <w:color w:val="auto"/>
          <w:sz w:val="24"/>
          <w:szCs w:val="24"/>
        </w:rPr>
        <w:t>изпълнение</w:t>
      </w:r>
      <w:proofErr w:type="spellEnd"/>
      <w:r w:rsidRPr="003546C2">
        <w:rPr>
          <w:rFonts w:ascii="Times New Roman" w:hAnsi="Times New Roman"/>
          <w:color w:val="auto"/>
          <w:sz w:val="24"/>
          <w:szCs w:val="24"/>
        </w:rPr>
        <w:t xml:space="preserve"> </w:t>
      </w:r>
      <w:proofErr w:type="spellStart"/>
      <w:r w:rsidRPr="003546C2">
        <w:rPr>
          <w:rFonts w:ascii="Times New Roman" w:hAnsi="Times New Roman"/>
          <w:color w:val="auto"/>
          <w:sz w:val="24"/>
          <w:szCs w:val="24"/>
        </w:rPr>
        <w:t>на</w:t>
      </w:r>
      <w:proofErr w:type="spellEnd"/>
      <w:r w:rsidRPr="003546C2">
        <w:rPr>
          <w:rFonts w:ascii="Times New Roman" w:hAnsi="Times New Roman"/>
          <w:color w:val="auto"/>
          <w:sz w:val="24"/>
          <w:szCs w:val="24"/>
        </w:rPr>
        <w:t xml:space="preserve"> </w:t>
      </w:r>
      <w:proofErr w:type="spellStart"/>
      <w:r w:rsidRPr="003546C2">
        <w:rPr>
          <w:rFonts w:ascii="Times New Roman" w:hAnsi="Times New Roman"/>
          <w:color w:val="auto"/>
          <w:sz w:val="24"/>
          <w:szCs w:val="24"/>
        </w:rPr>
        <w:t>проектите</w:t>
      </w:r>
      <w:bookmarkEnd w:id="1"/>
      <w:proofErr w:type="spellEnd"/>
    </w:p>
    <w:p w:rsidR="008C10C9" w:rsidRPr="00973EA9" w:rsidRDefault="008C10C9" w:rsidP="00E91F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973EA9">
        <w:rPr>
          <w:rFonts w:ascii="Times New Roman" w:hAnsi="Times New Roman"/>
          <w:sz w:val="24"/>
          <w:szCs w:val="24"/>
        </w:rPr>
        <w:t>1. Бенефициентът е длъжен да спазва изискванията на Н</w:t>
      </w:r>
      <w:r w:rsidR="0020141F" w:rsidRPr="00973EA9">
        <w:rPr>
          <w:rFonts w:ascii="Times New Roman" w:hAnsi="Times New Roman"/>
          <w:sz w:val="24"/>
          <w:szCs w:val="24"/>
        </w:rPr>
        <w:t>аредба</w:t>
      </w:r>
      <w:r w:rsidRPr="00973EA9">
        <w:rPr>
          <w:rFonts w:ascii="Times New Roman" w:hAnsi="Times New Roman"/>
          <w:sz w:val="24"/>
          <w:szCs w:val="24"/>
        </w:rPr>
        <w:t xml:space="preserve"> № </w:t>
      </w:r>
      <w:r w:rsidR="004840B4">
        <w:rPr>
          <w:rFonts w:ascii="Times New Roman" w:hAnsi="Times New Roman"/>
          <w:sz w:val="24"/>
          <w:szCs w:val="24"/>
        </w:rPr>
        <w:t>4</w:t>
      </w:r>
      <w:r w:rsidRPr="00973EA9">
        <w:rPr>
          <w:rFonts w:ascii="Times New Roman" w:hAnsi="Times New Roman"/>
          <w:sz w:val="24"/>
          <w:szCs w:val="24"/>
        </w:rPr>
        <w:t xml:space="preserve"> от</w:t>
      </w:r>
      <w:r w:rsidR="004840B4">
        <w:rPr>
          <w:rFonts w:ascii="Times New Roman" w:hAnsi="Times New Roman"/>
          <w:sz w:val="24"/>
          <w:szCs w:val="24"/>
        </w:rPr>
        <w:t xml:space="preserve"> 2024</w:t>
      </w:r>
      <w:r w:rsidRPr="00973EA9">
        <w:rPr>
          <w:rFonts w:ascii="Times New Roman" w:hAnsi="Times New Roman"/>
          <w:sz w:val="24"/>
          <w:szCs w:val="24"/>
        </w:rPr>
        <w:t xml:space="preserve">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w:t>
      </w:r>
      <w:r w:rsidRPr="00973EA9">
        <w:rPr>
          <w:rFonts w:ascii="Times New Roman" w:hAnsi="Times New Roman"/>
          <w:sz w:val="24"/>
          <w:szCs w:val="24"/>
          <w:lang w:val="en-US"/>
        </w:rPr>
        <w:t>(</w:t>
      </w:r>
      <w:r w:rsidR="004840B4">
        <w:rPr>
          <w:rFonts w:ascii="Times New Roman" w:hAnsi="Times New Roman"/>
          <w:sz w:val="24"/>
          <w:szCs w:val="24"/>
        </w:rPr>
        <w:t xml:space="preserve">наричана по нататък Наредба № 4 </w:t>
      </w:r>
      <w:r w:rsidRPr="00973EA9">
        <w:rPr>
          <w:rFonts w:ascii="Times New Roman" w:hAnsi="Times New Roman"/>
          <w:sz w:val="24"/>
          <w:szCs w:val="24"/>
        </w:rPr>
        <w:t>от 2024 г.</w:t>
      </w:r>
      <w:r w:rsidRPr="00973EA9">
        <w:rPr>
          <w:rFonts w:ascii="Times New Roman" w:hAnsi="Times New Roman"/>
          <w:sz w:val="24"/>
          <w:szCs w:val="24"/>
          <w:lang w:val="en-US"/>
        </w:rPr>
        <w:t>)</w:t>
      </w:r>
      <w:r w:rsidRPr="00973EA9">
        <w:rPr>
          <w:rFonts w:ascii="Times New Roman" w:hAnsi="Times New Roman"/>
          <w:sz w:val="24"/>
          <w:szCs w:val="24"/>
        </w:rPr>
        <w:t>, както и изрично предвидените в административния договор и Условията за кандидатстване и изпълнение по интервенцията.</w:t>
      </w:r>
    </w:p>
    <w:p w:rsidR="00AB550D" w:rsidRPr="00973EA9" w:rsidRDefault="00C26407" w:rsidP="00E91F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973EA9">
        <w:rPr>
          <w:rFonts w:ascii="Times New Roman" w:hAnsi="Times New Roman"/>
          <w:sz w:val="24"/>
          <w:szCs w:val="24"/>
        </w:rPr>
        <w:t>2.</w:t>
      </w:r>
      <w:r w:rsidR="00AB550D" w:rsidRPr="00973EA9">
        <w:rPr>
          <w:rFonts w:ascii="Times New Roman" w:hAnsi="Times New Roman"/>
          <w:sz w:val="24"/>
          <w:szCs w:val="24"/>
        </w:rPr>
        <w:t xml:space="preserve"> Срокът и изискванията към бенефициент</w:t>
      </w:r>
      <w:r w:rsidR="00E65CD6" w:rsidRPr="00973EA9">
        <w:rPr>
          <w:rFonts w:ascii="Times New Roman" w:hAnsi="Times New Roman"/>
          <w:sz w:val="24"/>
          <w:szCs w:val="24"/>
        </w:rPr>
        <w:t>а</w:t>
      </w:r>
      <w:r w:rsidR="00AB550D" w:rsidRPr="00973EA9">
        <w:rPr>
          <w:rFonts w:ascii="Times New Roman" w:hAnsi="Times New Roman"/>
          <w:sz w:val="24"/>
          <w:szCs w:val="24"/>
        </w:rPr>
        <w:t xml:space="preserve"> за изпълнение на </w:t>
      </w:r>
      <w:r w:rsidR="00F91D3C" w:rsidRPr="00973EA9">
        <w:rPr>
          <w:rFonts w:ascii="Times New Roman" w:hAnsi="Times New Roman"/>
          <w:sz w:val="24"/>
          <w:szCs w:val="24"/>
        </w:rPr>
        <w:t>одобрения проект</w:t>
      </w:r>
      <w:r w:rsidR="00AB550D" w:rsidRPr="00973EA9">
        <w:rPr>
          <w:rFonts w:ascii="Times New Roman" w:hAnsi="Times New Roman"/>
          <w:sz w:val="24"/>
          <w:szCs w:val="24"/>
        </w:rPr>
        <w:t xml:space="preserve"> се посочват в административния договор.</w:t>
      </w:r>
    </w:p>
    <w:p w:rsidR="005A360B" w:rsidRPr="00973EA9" w:rsidRDefault="008C10C9" w:rsidP="004734C1">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973EA9">
        <w:rPr>
          <w:rFonts w:ascii="Times New Roman" w:hAnsi="Times New Roman"/>
          <w:sz w:val="24"/>
          <w:szCs w:val="24"/>
        </w:rPr>
        <w:t>3</w:t>
      </w:r>
      <w:r w:rsidR="002F67CF" w:rsidRPr="00973EA9">
        <w:rPr>
          <w:rFonts w:ascii="Times New Roman" w:hAnsi="Times New Roman"/>
          <w:sz w:val="24"/>
          <w:szCs w:val="24"/>
        </w:rPr>
        <w:t xml:space="preserve">. Административният договор, включително одобреният с него проект може да бъде изменян и допълван </w:t>
      </w:r>
      <w:r w:rsidR="00E50327" w:rsidRPr="00E50327">
        <w:rPr>
          <w:rFonts w:ascii="Times New Roman" w:hAnsi="Times New Roman"/>
          <w:sz w:val="24"/>
          <w:szCs w:val="24"/>
        </w:rPr>
        <w:t xml:space="preserve">при условията на </w:t>
      </w:r>
      <w:hyperlink r:id="rId11" w:history="1">
        <w:r w:rsidR="00E50327" w:rsidRPr="00E50327">
          <w:rPr>
            <w:rFonts w:ascii="Times New Roman" w:hAnsi="Times New Roman"/>
            <w:sz w:val="24"/>
            <w:szCs w:val="24"/>
          </w:rPr>
          <w:t>чл. 68, ал. 8</w:t>
        </w:r>
      </w:hyperlink>
      <w:r w:rsidR="00E50327" w:rsidRPr="00E50327">
        <w:rPr>
          <w:rFonts w:ascii="Times New Roman" w:hAnsi="Times New Roman"/>
          <w:sz w:val="24"/>
          <w:szCs w:val="24"/>
        </w:rPr>
        <w:t xml:space="preserve">, </w:t>
      </w:r>
      <w:hyperlink r:id="rId12" w:history="1">
        <w:r w:rsidR="00E50327" w:rsidRPr="00E50327">
          <w:rPr>
            <w:rFonts w:ascii="Times New Roman" w:hAnsi="Times New Roman"/>
            <w:sz w:val="24"/>
            <w:szCs w:val="24"/>
          </w:rPr>
          <w:t>9</w:t>
        </w:r>
      </w:hyperlink>
      <w:r w:rsidR="00E50327" w:rsidRPr="00E50327">
        <w:rPr>
          <w:rFonts w:ascii="Times New Roman" w:hAnsi="Times New Roman"/>
          <w:sz w:val="24"/>
          <w:szCs w:val="24"/>
        </w:rPr>
        <w:t xml:space="preserve"> и </w:t>
      </w:r>
      <w:hyperlink r:id="rId13" w:history="1">
        <w:r w:rsidR="00E50327" w:rsidRPr="00E50327">
          <w:rPr>
            <w:rFonts w:ascii="Times New Roman" w:hAnsi="Times New Roman"/>
            <w:sz w:val="24"/>
            <w:szCs w:val="24"/>
          </w:rPr>
          <w:t>10 от ЗПЗП</w:t>
        </w:r>
      </w:hyperlink>
      <w:r w:rsidR="00E50327" w:rsidRPr="00E50327">
        <w:rPr>
          <w:rFonts w:ascii="Times New Roman" w:hAnsi="Times New Roman"/>
          <w:sz w:val="24"/>
          <w:szCs w:val="24"/>
        </w:rPr>
        <w:t xml:space="preserve"> и </w:t>
      </w:r>
      <w:r w:rsidR="002F67CF" w:rsidRPr="00973EA9">
        <w:rPr>
          <w:rFonts w:ascii="Times New Roman" w:hAnsi="Times New Roman"/>
          <w:sz w:val="24"/>
          <w:szCs w:val="24"/>
        </w:rPr>
        <w:t>при условията на чл. 15 от Н</w:t>
      </w:r>
      <w:r w:rsidR="0020141F" w:rsidRPr="00973EA9">
        <w:rPr>
          <w:rFonts w:ascii="Times New Roman" w:hAnsi="Times New Roman"/>
          <w:sz w:val="24"/>
          <w:szCs w:val="24"/>
        </w:rPr>
        <w:t>аредба</w:t>
      </w:r>
      <w:r w:rsidR="002F67CF" w:rsidRPr="00973EA9">
        <w:rPr>
          <w:rFonts w:ascii="Times New Roman" w:hAnsi="Times New Roman"/>
          <w:sz w:val="24"/>
          <w:szCs w:val="24"/>
        </w:rPr>
        <w:t xml:space="preserve"> № </w:t>
      </w:r>
      <w:r w:rsidR="00B54427">
        <w:rPr>
          <w:rFonts w:ascii="Times New Roman" w:hAnsi="Times New Roman"/>
          <w:sz w:val="24"/>
          <w:szCs w:val="24"/>
        </w:rPr>
        <w:t xml:space="preserve">4 </w:t>
      </w:r>
      <w:r w:rsidR="002F67CF" w:rsidRPr="00973EA9">
        <w:rPr>
          <w:rFonts w:ascii="Times New Roman" w:hAnsi="Times New Roman"/>
          <w:sz w:val="24"/>
          <w:szCs w:val="24"/>
        </w:rPr>
        <w:t>от</w:t>
      </w:r>
      <w:r w:rsidR="00B54427">
        <w:rPr>
          <w:rFonts w:ascii="Times New Roman" w:hAnsi="Times New Roman"/>
          <w:sz w:val="24"/>
          <w:szCs w:val="24"/>
        </w:rPr>
        <w:t xml:space="preserve"> 2024</w:t>
      </w:r>
      <w:r w:rsidR="002F67CF" w:rsidRPr="00973EA9">
        <w:rPr>
          <w:rFonts w:ascii="Times New Roman" w:hAnsi="Times New Roman"/>
          <w:sz w:val="24"/>
          <w:szCs w:val="24"/>
        </w:rPr>
        <w:t xml:space="preserve"> г., както и </w:t>
      </w:r>
      <w:r w:rsidR="000C7974" w:rsidRPr="00973EA9">
        <w:rPr>
          <w:rFonts w:ascii="Times New Roman" w:hAnsi="Times New Roman"/>
          <w:sz w:val="24"/>
          <w:szCs w:val="24"/>
        </w:rPr>
        <w:t xml:space="preserve">при </w:t>
      </w:r>
      <w:r w:rsidR="002F67CF" w:rsidRPr="00973EA9">
        <w:rPr>
          <w:rFonts w:ascii="Times New Roman" w:hAnsi="Times New Roman"/>
          <w:sz w:val="24"/>
          <w:szCs w:val="24"/>
        </w:rPr>
        <w:t xml:space="preserve">изрично предвидените в самия договор и насоките основания. </w:t>
      </w:r>
    </w:p>
    <w:p w:rsidR="002F67CF" w:rsidRPr="00973EA9" w:rsidRDefault="008C10C9" w:rsidP="004734C1">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szCs w:val="24"/>
        </w:rPr>
      </w:pPr>
      <w:r w:rsidRPr="00973EA9">
        <w:rPr>
          <w:rFonts w:ascii="Times New Roman" w:hAnsi="Times New Roman"/>
          <w:sz w:val="24"/>
          <w:szCs w:val="24"/>
        </w:rPr>
        <w:t>3</w:t>
      </w:r>
      <w:r w:rsidR="00FE4C81" w:rsidRPr="00973EA9">
        <w:rPr>
          <w:rFonts w:ascii="Times New Roman" w:hAnsi="Times New Roman"/>
          <w:sz w:val="24"/>
          <w:szCs w:val="24"/>
        </w:rPr>
        <w:t>.</w:t>
      </w:r>
      <w:r w:rsidR="00FE4C81" w:rsidRPr="00973EA9">
        <w:rPr>
          <w:rFonts w:ascii="Times New Roman" w:hAnsi="Times New Roman"/>
          <w:sz w:val="24"/>
          <w:szCs w:val="24"/>
          <w:lang w:val="en-US"/>
        </w:rPr>
        <w:t>1</w:t>
      </w:r>
      <w:r w:rsidR="00CD3014">
        <w:rPr>
          <w:rFonts w:ascii="Times New Roman" w:hAnsi="Times New Roman"/>
          <w:sz w:val="24"/>
          <w:szCs w:val="24"/>
        </w:rPr>
        <w:t>.</w:t>
      </w:r>
      <w:r w:rsidR="002F67CF" w:rsidRPr="00973EA9">
        <w:rPr>
          <w:rFonts w:ascii="Times New Roman" w:hAnsi="Times New Roman"/>
          <w:sz w:val="24"/>
          <w:szCs w:val="24"/>
        </w:rPr>
        <w:t xml:space="preserve"> Бенефициентът може да подаде искане за промяна на административния договор през</w:t>
      </w:r>
      <w:r w:rsidR="002F67CF" w:rsidRPr="00973EA9">
        <w:rPr>
          <w:rFonts w:ascii="Times New Roman" w:hAnsi="Times New Roman"/>
        </w:rPr>
        <w:t xml:space="preserve"> Системата за електронно управление СЕУ</w:t>
      </w:r>
      <w:r w:rsidR="002F67CF" w:rsidRPr="00973EA9">
        <w:rPr>
          <w:rFonts w:ascii="Times New Roman" w:hAnsi="Times New Roman"/>
          <w:sz w:val="24"/>
          <w:szCs w:val="24"/>
        </w:rPr>
        <w:t xml:space="preserve">, наричана по-нататък (СЕУ чрез </w:t>
      </w:r>
      <w:r w:rsidR="00F549EF" w:rsidRPr="00973EA9">
        <w:rPr>
          <w:rFonts w:ascii="Times New Roman" w:hAnsi="Times New Roman"/>
          <w:sz w:val="24"/>
          <w:szCs w:val="24"/>
        </w:rPr>
        <w:t xml:space="preserve">индивидуалния </w:t>
      </w:r>
      <w:r w:rsidR="002F67CF" w:rsidRPr="00973EA9">
        <w:rPr>
          <w:rFonts w:ascii="Times New Roman" w:hAnsi="Times New Roman"/>
          <w:sz w:val="24"/>
          <w:szCs w:val="24"/>
        </w:rPr>
        <w:t xml:space="preserve">си профил, като към искането се прилагат доказателства, необходими за преценка на неговата основателност. </w:t>
      </w:r>
    </w:p>
    <w:p w:rsidR="0010090C" w:rsidRPr="00973EA9" w:rsidRDefault="008C10C9" w:rsidP="008F6D7A">
      <w:pPr>
        <w:pBdr>
          <w:top w:val="single" w:sz="4" w:space="1" w:color="auto"/>
          <w:left w:val="single" w:sz="4" w:space="4" w:color="auto"/>
          <w:bottom w:val="single" w:sz="4" w:space="1" w:color="auto"/>
          <w:right w:val="single" w:sz="4" w:space="4" w:color="auto"/>
        </w:pBdr>
        <w:shd w:val="clear" w:color="auto" w:fill="FFFFFF" w:themeFill="background1"/>
        <w:spacing w:after="120" w:line="276" w:lineRule="auto"/>
        <w:jc w:val="both"/>
        <w:rPr>
          <w:rFonts w:ascii="Times New Roman" w:hAnsi="Times New Roman"/>
          <w:sz w:val="24"/>
          <w:szCs w:val="24"/>
        </w:rPr>
      </w:pPr>
      <w:r w:rsidRPr="00973EA9">
        <w:rPr>
          <w:rStyle w:val="ala2"/>
          <w:rFonts w:ascii="Times New Roman" w:hAnsi="Times New Roman"/>
          <w:sz w:val="24"/>
          <w:szCs w:val="24"/>
          <w:specVanish w:val="0"/>
        </w:rPr>
        <w:t>3</w:t>
      </w:r>
      <w:r w:rsidR="002F67CF" w:rsidRPr="00973EA9">
        <w:rPr>
          <w:rStyle w:val="ala2"/>
          <w:rFonts w:ascii="Times New Roman" w:hAnsi="Times New Roman"/>
          <w:sz w:val="24"/>
          <w:szCs w:val="24"/>
          <w:specVanish w:val="0"/>
        </w:rPr>
        <w:t>.</w:t>
      </w:r>
      <w:r w:rsidR="00FE4C81" w:rsidRPr="00973EA9">
        <w:rPr>
          <w:rStyle w:val="ala2"/>
          <w:rFonts w:ascii="Times New Roman" w:hAnsi="Times New Roman"/>
          <w:sz w:val="24"/>
          <w:szCs w:val="24"/>
          <w:lang w:val="en-US"/>
          <w:specVanish w:val="0"/>
        </w:rPr>
        <w:t>2</w:t>
      </w:r>
      <w:r w:rsidR="00CD3014">
        <w:rPr>
          <w:rStyle w:val="ala2"/>
          <w:rFonts w:ascii="Times New Roman" w:hAnsi="Times New Roman"/>
          <w:sz w:val="24"/>
          <w:szCs w:val="24"/>
          <w:specVanish w:val="0"/>
        </w:rPr>
        <w:t>.</w:t>
      </w:r>
      <w:r w:rsidR="002F67CF" w:rsidRPr="00973EA9">
        <w:rPr>
          <w:rStyle w:val="ala2"/>
          <w:rFonts w:ascii="Times New Roman" w:hAnsi="Times New Roman"/>
          <w:sz w:val="24"/>
          <w:szCs w:val="24"/>
          <w:specVanish w:val="0"/>
        </w:rPr>
        <w:t xml:space="preserve"> </w:t>
      </w:r>
      <w:r w:rsidR="003C0057" w:rsidRPr="00973EA9">
        <w:rPr>
          <w:rStyle w:val="ala2"/>
          <w:rFonts w:ascii="Times New Roman" w:hAnsi="Times New Roman"/>
          <w:sz w:val="24"/>
          <w:szCs w:val="24"/>
          <w:specVanish w:val="0"/>
        </w:rPr>
        <w:t>И</w:t>
      </w:r>
      <w:r w:rsidR="002F67CF" w:rsidRPr="00973EA9">
        <w:rPr>
          <w:rStyle w:val="ala2"/>
          <w:rFonts w:ascii="Times New Roman" w:hAnsi="Times New Roman"/>
          <w:sz w:val="24"/>
          <w:szCs w:val="24"/>
          <w:specVanish w:val="0"/>
        </w:rPr>
        <w:t xml:space="preserve">скането за промяна на договора трябва да бъде подадено не по-късно от </w:t>
      </w:r>
      <w:r w:rsidR="009D5D29" w:rsidRPr="00973EA9">
        <w:rPr>
          <w:rStyle w:val="ala2"/>
          <w:rFonts w:ascii="Times New Roman" w:hAnsi="Times New Roman"/>
          <w:sz w:val="24"/>
          <w:szCs w:val="24"/>
          <w:specVanish w:val="0"/>
        </w:rPr>
        <w:t xml:space="preserve">два </w:t>
      </w:r>
      <w:r w:rsidR="002F67CF" w:rsidRPr="00973EA9">
        <w:rPr>
          <w:rStyle w:val="ala2"/>
          <w:rFonts w:ascii="Times New Roman" w:hAnsi="Times New Roman"/>
          <w:sz w:val="24"/>
          <w:szCs w:val="24"/>
          <w:specVanish w:val="0"/>
        </w:rPr>
        <w:t xml:space="preserve">месеца преди изтичане на </w:t>
      </w:r>
      <w:r w:rsidR="002F67CF" w:rsidRPr="00973EA9">
        <w:rPr>
          <w:rFonts w:ascii="Times New Roman" w:hAnsi="Times New Roman"/>
          <w:sz w:val="24"/>
          <w:szCs w:val="24"/>
        </w:rPr>
        <w:t xml:space="preserve">срока за изпълнение на </w:t>
      </w:r>
      <w:r w:rsidR="003C0057" w:rsidRPr="00973EA9">
        <w:rPr>
          <w:rFonts w:ascii="Times New Roman" w:hAnsi="Times New Roman"/>
          <w:sz w:val="24"/>
          <w:szCs w:val="24"/>
        </w:rPr>
        <w:t>дейността</w:t>
      </w:r>
      <w:r w:rsidR="002F67CF" w:rsidRPr="00973EA9">
        <w:rPr>
          <w:rFonts w:ascii="Times New Roman" w:hAnsi="Times New Roman"/>
          <w:sz w:val="24"/>
          <w:szCs w:val="24"/>
        </w:rPr>
        <w:t>, определен в административния договор.</w:t>
      </w:r>
    </w:p>
    <w:p w:rsidR="00201C4D" w:rsidRPr="00973EA9" w:rsidRDefault="00201C4D"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73EA9">
        <w:rPr>
          <w:rFonts w:ascii="Times New Roman" w:hAnsi="Times New Roman"/>
          <w:sz w:val="24"/>
          <w:szCs w:val="24"/>
        </w:rPr>
        <w:t>4. Комуникацията между бенефициента и ДФЗ - РА се осъществява през СЕУ чрез индивидуалния профил на бенефициента при спазване на разпоредбите на Глава седма СИСТЕМА ЗА ЕЛЕКТРОННИ УСЛУГИ  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rsidR="00772F37" w:rsidRPr="00973EA9" w:rsidRDefault="00201C4D"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73EA9">
        <w:rPr>
          <w:rFonts w:ascii="Times New Roman" w:hAnsi="Times New Roman"/>
          <w:sz w:val="24"/>
          <w:szCs w:val="24"/>
        </w:rPr>
        <w:t>5. Бенефициентът</w:t>
      </w:r>
      <w:r w:rsidR="000C7974" w:rsidRPr="00973EA9">
        <w:rPr>
          <w:rFonts w:ascii="Times New Roman" w:hAnsi="Times New Roman"/>
          <w:sz w:val="24"/>
          <w:szCs w:val="24"/>
        </w:rPr>
        <w:t xml:space="preserve"> се задължава</w:t>
      </w:r>
      <w:r w:rsidR="00772F37" w:rsidRPr="00973EA9">
        <w:rPr>
          <w:rFonts w:ascii="Times New Roman" w:hAnsi="Times New Roman"/>
          <w:sz w:val="24"/>
          <w:szCs w:val="24"/>
        </w:rPr>
        <w:t xml:space="preserve"> </w:t>
      </w:r>
      <w:r w:rsidR="008C10C9" w:rsidRPr="00973EA9">
        <w:rPr>
          <w:rFonts w:ascii="Times New Roman" w:hAnsi="Times New Roman"/>
          <w:sz w:val="24"/>
          <w:szCs w:val="24"/>
        </w:rPr>
        <w:t xml:space="preserve">от датата </w:t>
      </w:r>
      <w:r w:rsidRPr="00973EA9">
        <w:rPr>
          <w:rFonts w:ascii="Times New Roman" w:hAnsi="Times New Roman"/>
          <w:sz w:val="24"/>
          <w:szCs w:val="24"/>
        </w:rPr>
        <w:t xml:space="preserve">на подаване на заявлението за подпомагане </w:t>
      </w:r>
      <w:r w:rsidR="00F74FDF" w:rsidRPr="00973EA9">
        <w:rPr>
          <w:rFonts w:ascii="Times New Roman" w:hAnsi="Times New Roman"/>
          <w:sz w:val="24"/>
          <w:szCs w:val="24"/>
        </w:rPr>
        <w:t>до получаване на окончателно плащане по проекта</w:t>
      </w:r>
      <w:r w:rsidR="005A360B">
        <w:rPr>
          <w:rFonts w:ascii="Times New Roman" w:hAnsi="Times New Roman"/>
          <w:sz w:val="24"/>
          <w:szCs w:val="24"/>
        </w:rPr>
        <w:t>, а при проекти с одобрени инвестиционни разходи до изтичането на три години от получаване на окончателно плащане</w:t>
      </w:r>
      <w:r w:rsidR="00CD3014">
        <w:rPr>
          <w:rFonts w:ascii="Times New Roman" w:hAnsi="Times New Roman"/>
          <w:sz w:val="24"/>
          <w:szCs w:val="24"/>
        </w:rPr>
        <w:t>,</w:t>
      </w:r>
      <w:r w:rsidR="008C10C9" w:rsidRPr="00973EA9">
        <w:rPr>
          <w:rFonts w:ascii="Times New Roman" w:hAnsi="Times New Roman"/>
          <w:sz w:val="24"/>
          <w:szCs w:val="24"/>
        </w:rPr>
        <w:t xml:space="preserve"> </w:t>
      </w:r>
      <w:r w:rsidR="000C7974" w:rsidRPr="00973EA9">
        <w:rPr>
          <w:rFonts w:ascii="Times New Roman" w:hAnsi="Times New Roman"/>
          <w:sz w:val="24"/>
          <w:szCs w:val="24"/>
        </w:rPr>
        <w:t>да спазва</w:t>
      </w:r>
      <w:r w:rsidR="008C10C9" w:rsidRPr="00973EA9">
        <w:rPr>
          <w:rFonts w:ascii="Times New Roman" w:hAnsi="Times New Roman"/>
          <w:sz w:val="24"/>
          <w:szCs w:val="24"/>
          <w:lang w:val="en-US"/>
        </w:rPr>
        <w:t>:</w:t>
      </w:r>
      <w:r w:rsidR="00772F37" w:rsidRPr="00973EA9">
        <w:rPr>
          <w:rFonts w:ascii="Times New Roman" w:hAnsi="Times New Roman"/>
          <w:sz w:val="24"/>
          <w:szCs w:val="24"/>
        </w:rPr>
        <w:t xml:space="preserve"> </w:t>
      </w:r>
    </w:p>
    <w:p w:rsidR="008C10C9" w:rsidRDefault="00201C4D"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73EA9">
        <w:rPr>
          <w:rFonts w:ascii="Times New Roman" w:hAnsi="Times New Roman"/>
          <w:sz w:val="24"/>
          <w:szCs w:val="24"/>
          <w:lang w:val="en-US"/>
        </w:rPr>
        <w:t>5</w:t>
      </w:r>
      <w:r w:rsidR="008C10C9" w:rsidRPr="00973EA9">
        <w:rPr>
          <w:rFonts w:ascii="Times New Roman" w:hAnsi="Times New Roman"/>
          <w:sz w:val="24"/>
          <w:szCs w:val="24"/>
          <w:lang w:val="en-US"/>
        </w:rPr>
        <w:t>.1</w:t>
      </w:r>
      <w:r w:rsidR="00CD3014">
        <w:rPr>
          <w:rFonts w:ascii="Times New Roman" w:hAnsi="Times New Roman"/>
          <w:sz w:val="24"/>
          <w:szCs w:val="24"/>
        </w:rPr>
        <w:t>.</w:t>
      </w:r>
      <w:r w:rsidR="008C10C9" w:rsidRPr="00973EA9">
        <w:rPr>
          <w:rFonts w:ascii="Times New Roman" w:hAnsi="Times New Roman"/>
          <w:sz w:val="24"/>
          <w:szCs w:val="24"/>
          <w:lang w:val="en-US"/>
        </w:rPr>
        <w:t xml:space="preserve"> </w:t>
      </w:r>
      <w:r w:rsidR="008C10C9" w:rsidRPr="00E50327">
        <w:rPr>
          <w:rFonts w:ascii="Times New Roman" w:hAnsi="Times New Roman"/>
          <w:sz w:val="24"/>
          <w:szCs w:val="24"/>
        </w:rPr>
        <w:t>Всички критерии за допустимост</w:t>
      </w:r>
      <w:r w:rsidR="00347E1B" w:rsidRPr="00E50327">
        <w:rPr>
          <w:rFonts w:ascii="Times New Roman" w:hAnsi="Times New Roman"/>
          <w:sz w:val="24"/>
          <w:szCs w:val="24"/>
        </w:rPr>
        <w:t>, ангажименти и</w:t>
      </w:r>
      <w:r w:rsidR="008C10C9" w:rsidRPr="00E50327">
        <w:rPr>
          <w:rFonts w:ascii="Times New Roman" w:hAnsi="Times New Roman"/>
          <w:sz w:val="24"/>
          <w:szCs w:val="24"/>
        </w:rPr>
        <w:t xml:space="preserve"> други задължения, произтичащи от предоставеното подпомагане</w:t>
      </w:r>
      <w:r w:rsidR="00C64DF6">
        <w:rPr>
          <w:rFonts w:ascii="Times New Roman" w:hAnsi="Times New Roman"/>
          <w:sz w:val="24"/>
          <w:szCs w:val="24"/>
        </w:rPr>
        <w:t xml:space="preserve"> и одобрения бизнес план</w:t>
      </w:r>
      <w:r w:rsidR="00E4317E" w:rsidRPr="00E50327">
        <w:rPr>
          <w:rFonts w:ascii="Times New Roman" w:hAnsi="Times New Roman"/>
          <w:sz w:val="24"/>
          <w:szCs w:val="24"/>
        </w:rPr>
        <w:t>.</w:t>
      </w:r>
    </w:p>
    <w:p w:rsidR="00E50327" w:rsidRPr="00E50327" w:rsidRDefault="00201C4D" w:rsidP="00E5032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973EA9">
        <w:rPr>
          <w:rFonts w:ascii="Times New Roman" w:hAnsi="Times New Roman"/>
          <w:sz w:val="24"/>
          <w:szCs w:val="24"/>
        </w:rPr>
        <w:t>5</w:t>
      </w:r>
      <w:r w:rsidR="008C10C9" w:rsidRPr="00973EA9">
        <w:rPr>
          <w:rFonts w:ascii="Times New Roman" w:hAnsi="Times New Roman"/>
          <w:sz w:val="24"/>
          <w:szCs w:val="24"/>
        </w:rPr>
        <w:t>.2</w:t>
      </w:r>
      <w:r w:rsidR="00CD3014">
        <w:rPr>
          <w:rFonts w:ascii="Times New Roman" w:hAnsi="Times New Roman"/>
          <w:sz w:val="24"/>
          <w:szCs w:val="24"/>
        </w:rPr>
        <w:t>.</w:t>
      </w:r>
      <w:r w:rsidR="008C10C9" w:rsidRPr="00973EA9">
        <w:rPr>
          <w:rFonts w:ascii="Times New Roman" w:hAnsi="Times New Roman"/>
          <w:sz w:val="24"/>
          <w:szCs w:val="24"/>
        </w:rPr>
        <w:t xml:space="preserve"> </w:t>
      </w:r>
      <w:r w:rsidR="00347E1B" w:rsidRPr="00973EA9">
        <w:rPr>
          <w:rFonts w:ascii="Times New Roman" w:hAnsi="Times New Roman"/>
          <w:sz w:val="24"/>
          <w:szCs w:val="24"/>
        </w:rPr>
        <w:t>Д</w:t>
      </w:r>
      <w:r w:rsidR="008C10C9" w:rsidRPr="00973EA9">
        <w:rPr>
          <w:rFonts w:ascii="Times New Roman" w:hAnsi="Times New Roman"/>
          <w:sz w:val="24"/>
          <w:szCs w:val="24"/>
        </w:rPr>
        <w:t xml:space="preserve">а поддържа съответствие с всички критерии за подбор, по които </w:t>
      </w:r>
      <w:r w:rsidR="00E50327" w:rsidRPr="00E50327">
        <w:rPr>
          <w:rFonts w:ascii="Times New Roman" w:hAnsi="Times New Roman"/>
          <w:sz w:val="24"/>
          <w:szCs w:val="24"/>
        </w:rPr>
        <w:t>заявлението за подпомагане е било одобрено и да не допуска намаляване на броя на точките, под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p>
    <w:p w:rsidR="00E50327" w:rsidRDefault="00E50327" w:rsidP="00E5032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E50327">
        <w:rPr>
          <w:rFonts w:ascii="Times New Roman" w:hAnsi="Times New Roman"/>
          <w:sz w:val="24"/>
          <w:szCs w:val="24"/>
        </w:rPr>
        <w:lastRenderedPageBreak/>
        <w:t>5.2.1</w:t>
      </w:r>
      <w:r w:rsidR="00CD3014">
        <w:rPr>
          <w:rFonts w:ascii="Times New Roman" w:hAnsi="Times New Roman"/>
          <w:sz w:val="24"/>
          <w:szCs w:val="24"/>
        </w:rPr>
        <w:t>.</w:t>
      </w:r>
      <w:r w:rsidRPr="00E50327">
        <w:rPr>
          <w:rFonts w:ascii="Times New Roman" w:hAnsi="Times New Roman"/>
          <w:sz w:val="24"/>
          <w:szCs w:val="24"/>
        </w:rPr>
        <w:t xml:space="preserve"> Критери</w:t>
      </w:r>
      <w:r w:rsidR="008D1CA1">
        <w:rPr>
          <w:rFonts w:ascii="Times New Roman" w:hAnsi="Times New Roman"/>
          <w:sz w:val="24"/>
          <w:szCs w:val="24"/>
        </w:rPr>
        <w:t>и</w:t>
      </w:r>
      <w:r w:rsidRPr="00E50327">
        <w:rPr>
          <w:rFonts w:ascii="Times New Roman" w:hAnsi="Times New Roman"/>
          <w:sz w:val="24"/>
          <w:szCs w:val="24"/>
        </w:rPr>
        <w:t xml:space="preserve"> 1 и  </w:t>
      </w:r>
      <w:r>
        <w:rPr>
          <w:rFonts w:ascii="Times New Roman" w:hAnsi="Times New Roman"/>
          <w:sz w:val="24"/>
          <w:szCs w:val="24"/>
        </w:rPr>
        <w:t>2</w:t>
      </w:r>
      <w:r w:rsidRPr="00E50327">
        <w:rPr>
          <w:rFonts w:ascii="Times New Roman" w:hAnsi="Times New Roman"/>
          <w:sz w:val="24"/>
          <w:szCs w:val="24"/>
        </w:rPr>
        <w:t xml:space="preserve"> ще се считат за изпълнени в случай че лиц</w:t>
      </w:r>
      <w:r>
        <w:rPr>
          <w:rFonts w:ascii="Times New Roman" w:hAnsi="Times New Roman"/>
          <w:sz w:val="24"/>
          <w:szCs w:val="24"/>
        </w:rPr>
        <w:t>а</w:t>
      </w:r>
      <w:r w:rsidRPr="00E50327">
        <w:rPr>
          <w:rFonts w:ascii="Times New Roman" w:hAnsi="Times New Roman"/>
          <w:sz w:val="24"/>
          <w:szCs w:val="24"/>
        </w:rPr>
        <w:t>т</w:t>
      </w:r>
      <w:r>
        <w:rPr>
          <w:rFonts w:ascii="Times New Roman" w:hAnsi="Times New Roman"/>
          <w:sz w:val="24"/>
          <w:szCs w:val="24"/>
        </w:rPr>
        <w:t>а</w:t>
      </w:r>
      <w:r w:rsidRPr="00E50327">
        <w:rPr>
          <w:rFonts w:ascii="Times New Roman" w:hAnsi="Times New Roman"/>
          <w:sz w:val="24"/>
          <w:szCs w:val="24"/>
        </w:rPr>
        <w:t>, ко</w:t>
      </w:r>
      <w:r w:rsidR="008D1CA1">
        <w:rPr>
          <w:rFonts w:ascii="Times New Roman" w:hAnsi="Times New Roman"/>
          <w:sz w:val="24"/>
          <w:szCs w:val="24"/>
        </w:rPr>
        <w:t>и</w:t>
      </w:r>
      <w:r w:rsidRPr="00E50327">
        <w:rPr>
          <w:rFonts w:ascii="Times New Roman" w:hAnsi="Times New Roman"/>
          <w:sz w:val="24"/>
          <w:szCs w:val="24"/>
        </w:rPr>
        <w:t xml:space="preserve">то </w:t>
      </w:r>
      <w:r>
        <w:rPr>
          <w:rFonts w:ascii="Times New Roman" w:hAnsi="Times New Roman"/>
          <w:sz w:val="24"/>
          <w:szCs w:val="24"/>
        </w:rPr>
        <w:t>са</w:t>
      </w:r>
      <w:r w:rsidRPr="00E50327">
        <w:rPr>
          <w:rFonts w:ascii="Times New Roman" w:hAnsi="Times New Roman"/>
          <w:sz w:val="24"/>
          <w:szCs w:val="24"/>
        </w:rPr>
        <w:t xml:space="preserve"> бил</w:t>
      </w:r>
      <w:r>
        <w:rPr>
          <w:rFonts w:ascii="Times New Roman" w:hAnsi="Times New Roman"/>
          <w:sz w:val="24"/>
          <w:szCs w:val="24"/>
        </w:rPr>
        <w:t>и</w:t>
      </w:r>
      <w:r w:rsidRPr="00E50327">
        <w:rPr>
          <w:rFonts w:ascii="Times New Roman" w:hAnsi="Times New Roman"/>
          <w:sz w:val="24"/>
          <w:szCs w:val="24"/>
        </w:rPr>
        <w:t xml:space="preserve"> основание за присъждане на точки не </w:t>
      </w:r>
      <w:r>
        <w:rPr>
          <w:rFonts w:ascii="Times New Roman" w:hAnsi="Times New Roman"/>
          <w:sz w:val="24"/>
          <w:szCs w:val="24"/>
        </w:rPr>
        <w:t>са</w:t>
      </w:r>
      <w:r w:rsidRPr="00E50327">
        <w:rPr>
          <w:rFonts w:ascii="Times New Roman" w:hAnsi="Times New Roman"/>
          <w:sz w:val="24"/>
          <w:szCs w:val="24"/>
        </w:rPr>
        <w:t xml:space="preserve"> променян</w:t>
      </w:r>
      <w:r>
        <w:rPr>
          <w:rFonts w:ascii="Times New Roman" w:hAnsi="Times New Roman"/>
          <w:sz w:val="24"/>
          <w:szCs w:val="24"/>
        </w:rPr>
        <w:t>и</w:t>
      </w:r>
      <w:r w:rsidRPr="00E50327">
        <w:rPr>
          <w:rFonts w:ascii="Times New Roman" w:hAnsi="Times New Roman"/>
          <w:sz w:val="24"/>
          <w:szCs w:val="24"/>
        </w:rPr>
        <w:t xml:space="preserve"> към датата на подаване на искане за плащане. Промяна на лице, което е било основание за присъждане на точки се допуска само след одобрение от страна на </w:t>
      </w:r>
      <w:r w:rsidR="008D1CA1">
        <w:rPr>
          <w:rFonts w:ascii="Times New Roman" w:hAnsi="Times New Roman"/>
          <w:sz w:val="24"/>
          <w:szCs w:val="24"/>
        </w:rPr>
        <w:t>УО</w:t>
      </w:r>
      <w:r w:rsidRPr="00E50327">
        <w:rPr>
          <w:rFonts w:ascii="Times New Roman" w:hAnsi="Times New Roman"/>
          <w:sz w:val="24"/>
          <w:szCs w:val="24"/>
        </w:rPr>
        <w:t>.</w:t>
      </w:r>
    </w:p>
    <w:p w:rsidR="008D1CA1" w:rsidRDefault="008D1CA1" w:rsidP="00E5032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5.2.2</w:t>
      </w:r>
      <w:r w:rsidR="00CD3014">
        <w:rPr>
          <w:rFonts w:ascii="Times New Roman" w:hAnsi="Times New Roman"/>
          <w:sz w:val="24"/>
          <w:szCs w:val="24"/>
        </w:rPr>
        <w:t>.</w:t>
      </w:r>
      <w:r>
        <w:rPr>
          <w:rFonts w:ascii="Times New Roman" w:hAnsi="Times New Roman"/>
          <w:sz w:val="24"/>
          <w:szCs w:val="24"/>
        </w:rPr>
        <w:t xml:space="preserve"> Критерий 3 ще се счита за изпълнен</w:t>
      </w:r>
      <w:r w:rsidR="00CD3014">
        <w:rPr>
          <w:rFonts w:ascii="Times New Roman" w:hAnsi="Times New Roman"/>
          <w:sz w:val="24"/>
          <w:szCs w:val="24"/>
        </w:rPr>
        <w:t>,</w:t>
      </w:r>
      <w:r>
        <w:rPr>
          <w:rFonts w:ascii="Times New Roman" w:hAnsi="Times New Roman"/>
          <w:sz w:val="24"/>
          <w:szCs w:val="24"/>
        </w:rPr>
        <w:t xml:space="preserve"> в случай че към датата на подаване на искане за плащане е запазен минималния брой на земеделските стопани в обединението, за който са присъдени точки при оценката на заявлението за подпомагане.</w:t>
      </w:r>
    </w:p>
    <w:p w:rsidR="008D1CA1" w:rsidRDefault="008D1CA1" w:rsidP="008D1CA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5.2.3</w:t>
      </w:r>
      <w:r w:rsidR="00CD3014">
        <w:rPr>
          <w:rFonts w:ascii="Times New Roman" w:hAnsi="Times New Roman"/>
          <w:sz w:val="24"/>
          <w:szCs w:val="24"/>
        </w:rPr>
        <w:t>.</w:t>
      </w:r>
      <w:r>
        <w:rPr>
          <w:rFonts w:ascii="Times New Roman" w:hAnsi="Times New Roman"/>
          <w:sz w:val="24"/>
          <w:szCs w:val="24"/>
        </w:rPr>
        <w:t xml:space="preserve"> Критерии 4.1 и 4.2 ще се считат за изпълнени</w:t>
      </w:r>
      <w:r w:rsidR="00CD3014">
        <w:rPr>
          <w:rFonts w:ascii="Times New Roman" w:hAnsi="Times New Roman"/>
          <w:sz w:val="24"/>
          <w:szCs w:val="24"/>
        </w:rPr>
        <w:t>,</w:t>
      </w:r>
      <w:r>
        <w:rPr>
          <w:rFonts w:ascii="Times New Roman" w:hAnsi="Times New Roman"/>
          <w:sz w:val="24"/>
          <w:szCs w:val="24"/>
        </w:rPr>
        <w:t xml:space="preserve"> в случай че </w:t>
      </w:r>
      <w:r w:rsidRPr="00E50327">
        <w:rPr>
          <w:rFonts w:ascii="Times New Roman" w:hAnsi="Times New Roman"/>
          <w:sz w:val="24"/>
          <w:szCs w:val="24"/>
        </w:rPr>
        <w:t>лиц</w:t>
      </w:r>
      <w:r>
        <w:rPr>
          <w:rFonts w:ascii="Times New Roman" w:hAnsi="Times New Roman"/>
          <w:sz w:val="24"/>
          <w:szCs w:val="24"/>
        </w:rPr>
        <w:t>а</w:t>
      </w:r>
      <w:r w:rsidRPr="00E50327">
        <w:rPr>
          <w:rFonts w:ascii="Times New Roman" w:hAnsi="Times New Roman"/>
          <w:sz w:val="24"/>
          <w:szCs w:val="24"/>
        </w:rPr>
        <w:t>т</w:t>
      </w:r>
      <w:r>
        <w:rPr>
          <w:rFonts w:ascii="Times New Roman" w:hAnsi="Times New Roman"/>
          <w:sz w:val="24"/>
          <w:szCs w:val="24"/>
        </w:rPr>
        <w:t>а</w:t>
      </w:r>
      <w:r w:rsidRPr="00E50327">
        <w:rPr>
          <w:rFonts w:ascii="Times New Roman" w:hAnsi="Times New Roman"/>
          <w:sz w:val="24"/>
          <w:szCs w:val="24"/>
        </w:rPr>
        <w:t>, ко</w:t>
      </w:r>
      <w:r>
        <w:rPr>
          <w:rFonts w:ascii="Times New Roman" w:hAnsi="Times New Roman"/>
          <w:sz w:val="24"/>
          <w:szCs w:val="24"/>
        </w:rPr>
        <w:t>и</w:t>
      </w:r>
      <w:r w:rsidRPr="00E50327">
        <w:rPr>
          <w:rFonts w:ascii="Times New Roman" w:hAnsi="Times New Roman"/>
          <w:sz w:val="24"/>
          <w:szCs w:val="24"/>
        </w:rPr>
        <w:t xml:space="preserve">то </w:t>
      </w:r>
      <w:r>
        <w:rPr>
          <w:rFonts w:ascii="Times New Roman" w:hAnsi="Times New Roman"/>
          <w:sz w:val="24"/>
          <w:szCs w:val="24"/>
        </w:rPr>
        <w:t>са</w:t>
      </w:r>
      <w:r w:rsidRPr="00E50327">
        <w:rPr>
          <w:rFonts w:ascii="Times New Roman" w:hAnsi="Times New Roman"/>
          <w:sz w:val="24"/>
          <w:szCs w:val="24"/>
        </w:rPr>
        <w:t xml:space="preserve"> бил</w:t>
      </w:r>
      <w:r>
        <w:rPr>
          <w:rFonts w:ascii="Times New Roman" w:hAnsi="Times New Roman"/>
          <w:sz w:val="24"/>
          <w:szCs w:val="24"/>
        </w:rPr>
        <w:t>и</w:t>
      </w:r>
      <w:r w:rsidRPr="00E50327">
        <w:rPr>
          <w:rFonts w:ascii="Times New Roman" w:hAnsi="Times New Roman"/>
          <w:sz w:val="24"/>
          <w:szCs w:val="24"/>
        </w:rPr>
        <w:t xml:space="preserve"> основание за присъждане на точки не </w:t>
      </w:r>
      <w:r>
        <w:rPr>
          <w:rFonts w:ascii="Times New Roman" w:hAnsi="Times New Roman"/>
          <w:sz w:val="24"/>
          <w:szCs w:val="24"/>
        </w:rPr>
        <w:t>са</w:t>
      </w:r>
      <w:r w:rsidRPr="00E50327">
        <w:rPr>
          <w:rFonts w:ascii="Times New Roman" w:hAnsi="Times New Roman"/>
          <w:sz w:val="24"/>
          <w:szCs w:val="24"/>
        </w:rPr>
        <w:t xml:space="preserve"> променян</w:t>
      </w:r>
      <w:r>
        <w:rPr>
          <w:rFonts w:ascii="Times New Roman" w:hAnsi="Times New Roman"/>
          <w:sz w:val="24"/>
          <w:szCs w:val="24"/>
        </w:rPr>
        <w:t>и</w:t>
      </w:r>
      <w:r w:rsidRPr="00E50327">
        <w:rPr>
          <w:rFonts w:ascii="Times New Roman" w:hAnsi="Times New Roman"/>
          <w:sz w:val="24"/>
          <w:szCs w:val="24"/>
        </w:rPr>
        <w:t xml:space="preserve"> към датата на подаване на искане за плащане. Промяна на лице, което е било основание за присъждане на точки се допуска само след одобрение от страна на </w:t>
      </w:r>
      <w:r>
        <w:rPr>
          <w:rFonts w:ascii="Times New Roman" w:hAnsi="Times New Roman"/>
          <w:sz w:val="24"/>
          <w:szCs w:val="24"/>
        </w:rPr>
        <w:t>УО</w:t>
      </w:r>
      <w:r w:rsidRPr="00E50327">
        <w:rPr>
          <w:rFonts w:ascii="Times New Roman" w:hAnsi="Times New Roman"/>
          <w:sz w:val="24"/>
          <w:szCs w:val="24"/>
        </w:rPr>
        <w:t>.</w:t>
      </w:r>
      <w:r>
        <w:rPr>
          <w:rFonts w:ascii="Times New Roman" w:hAnsi="Times New Roman"/>
          <w:sz w:val="24"/>
          <w:szCs w:val="24"/>
        </w:rPr>
        <w:t xml:space="preserve"> </w:t>
      </w:r>
    </w:p>
    <w:p w:rsidR="008D1CA1" w:rsidRDefault="008D1CA1" w:rsidP="008D1CA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5.2.4</w:t>
      </w:r>
      <w:r w:rsidR="00CD3014">
        <w:rPr>
          <w:rFonts w:ascii="Times New Roman" w:hAnsi="Times New Roman"/>
          <w:sz w:val="24"/>
          <w:szCs w:val="24"/>
        </w:rPr>
        <w:t>.</w:t>
      </w:r>
      <w:r>
        <w:rPr>
          <w:rFonts w:ascii="Times New Roman" w:hAnsi="Times New Roman"/>
          <w:sz w:val="24"/>
          <w:szCs w:val="24"/>
        </w:rPr>
        <w:t xml:space="preserve"> Критерий 4.3</w:t>
      </w:r>
      <w:r w:rsidR="00CD3014">
        <w:rPr>
          <w:rFonts w:ascii="Times New Roman" w:hAnsi="Times New Roman"/>
          <w:sz w:val="24"/>
          <w:szCs w:val="24"/>
        </w:rPr>
        <w:t xml:space="preserve"> </w:t>
      </w:r>
      <w:r>
        <w:rPr>
          <w:rFonts w:ascii="Times New Roman" w:hAnsi="Times New Roman"/>
          <w:sz w:val="24"/>
          <w:szCs w:val="24"/>
        </w:rPr>
        <w:t xml:space="preserve">ще се счита за изпълнен, </w:t>
      </w:r>
      <w:r w:rsidR="00CD3014">
        <w:rPr>
          <w:rFonts w:ascii="Times New Roman" w:hAnsi="Times New Roman"/>
          <w:sz w:val="24"/>
          <w:szCs w:val="24"/>
        </w:rPr>
        <w:t xml:space="preserve">в случай че </w:t>
      </w:r>
      <w:r w:rsidR="00CD3014" w:rsidRPr="00E50327">
        <w:rPr>
          <w:rFonts w:ascii="Times New Roman" w:hAnsi="Times New Roman"/>
          <w:sz w:val="24"/>
          <w:szCs w:val="24"/>
        </w:rPr>
        <w:t>лиц</w:t>
      </w:r>
      <w:r w:rsidR="00CD3014">
        <w:rPr>
          <w:rFonts w:ascii="Times New Roman" w:hAnsi="Times New Roman"/>
          <w:sz w:val="24"/>
          <w:szCs w:val="24"/>
        </w:rPr>
        <w:t>а</w:t>
      </w:r>
      <w:r w:rsidR="00CD3014" w:rsidRPr="00E50327">
        <w:rPr>
          <w:rFonts w:ascii="Times New Roman" w:hAnsi="Times New Roman"/>
          <w:sz w:val="24"/>
          <w:szCs w:val="24"/>
        </w:rPr>
        <w:t>т</w:t>
      </w:r>
      <w:r w:rsidR="00CD3014">
        <w:rPr>
          <w:rFonts w:ascii="Times New Roman" w:hAnsi="Times New Roman"/>
          <w:sz w:val="24"/>
          <w:szCs w:val="24"/>
        </w:rPr>
        <w:t>а</w:t>
      </w:r>
      <w:r w:rsidR="00CD3014" w:rsidRPr="00E50327">
        <w:rPr>
          <w:rFonts w:ascii="Times New Roman" w:hAnsi="Times New Roman"/>
          <w:sz w:val="24"/>
          <w:szCs w:val="24"/>
        </w:rPr>
        <w:t>, ко</w:t>
      </w:r>
      <w:r w:rsidR="00CD3014">
        <w:rPr>
          <w:rFonts w:ascii="Times New Roman" w:hAnsi="Times New Roman"/>
          <w:sz w:val="24"/>
          <w:szCs w:val="24"/>
        </w:rPr>
        <w:t>и</w:t>
      </w:r>
      <w:r w:rsidR="00CD3014" w:rsidRPr="00E50327">
        <w:rPr>
          <w:rFonts w:ascii="Times New Roman" w:hAnsi="Times New Roman"/>
          <w:sz w:val="24"/>
          <w:szCs w:val="24"/>
        </w:rPr>
        <w:t xml:space="preserve">то </w:t>
      </w:r>
      <w:r w:rsidR="00CD3014">
        <w:rPr>
          <w:rFonts w:ascii="Times New Roman" w:hAnsi="Times New Roman"/>
          <w:sz w:val="24"/>
          <w:szCs w:val="24"/>
        </w:rPr>
        <w:t>са</w:t>
      </w:r>
      <w:r w:rsidR="00CD3014" w:rsidRPr="00E50327">
        <w:rPr>
          <w:rFonts w:ascii="Times New Roman" w:hAnsi="Times New Roman"/>
          <w:sz w:val="24"/>
          <w:szCs w:val="24"/>
        </w:rPr>
        <w:t xml:space="preserve"> бил</w:t>
      </w:r>
      <w:r w:rsidR="00CD3014">
        <w:rPr>
          <w:rFonts w:ascii="Times New Roman" w:hAnsi="Times New Roman"/>
          <w:sz w:val="24"/>
          <w:szCs w:val="24"/>
        </w:rPr>
        <w:t>и</w:t>
      </w:r>
      <w:r w:rsidR="00CD3014" w:rsidRPr="00E50327">
        <w:rPr>
          <w:rFonts w:ascii="Times New Roman" w:hAnsi="Times New Roman"/>
          <w:sz w:val="24"/>
          <w:szCs w:val="24"/>
        </w:rPr>
        <w:t xml:space="preserve"> основание за присъждане на точки не </w:t>
      </w:r>
      <w:r w:rsidR="00CD3014">
        <w:rPr>
          <w:rFonts w:ascii="Times New Roman" w:hAnsi="Times New Roman"/>
          <w:sz w:val="24"/>
          <w:szCs w:val="24"/>
        </w:rPr>
        <w:t>са</w:t>
      </w:r>
      <w:r w:rsidR="00CD3014" w:rsidRPr="00E50327">
        <w:rPr>
          <w:rFonts w:ascii="Times New Roman" w:hAnsi="Times New Roman"/>
          <w:sz w:val="24"/>
          <w:szCs w:val="24"/>
        </w:rPr>
        <w:t xml:space="preserve"> променян</w:t>
      </w:r>
      <w:r w:rsidR="00CD3014">
        <w:rPr>
          <w:rFonts w:ascii="Times New Roman" w:hAnsi="Times New Roman"/>
          <w:sz w:val="24"/>
          <w:szCs w:val="24"/>
        </w:rPr>
        <w:t>и</w:t>
      </w:r>
      <w:r w:rsidR="00CD3014" w:rsidRPr="00E50327">
        <w:rPr>
          <w:rFonts w:ascii="Times New Roman" w:hAnsi="Times New Roman"/>
          <w:sz w:val="24"/>
          <w:szCs w:val="24"/>
        </w:rPr>
        <w:t xml:space="preserve"> към датата на подаване на искане за плащане</w:t>
      </w:r>
      <w:r>
        <w:rPr>
          <w:rFonts w:ascii="Times New Roman" w:hAnsi="Times New Roman"/>
          <w:sz w:val="24"/>
          <w:szCs w:val="24"/>
        </w:rPr>
        <w:t xml:space="preserve"> и </w:t>
      </w:r>
      <w:r w:rsidR="00113F83">
        <w:rPr>
          <w:rFonts w:ascii="Times New Roman" w:hAnsi="Times New Roman"/>
          <w:sz w:val="24"/>
          <w:szCs w:val="24"/>
        </w:rPr>
        <w:t>имат реализирана биологична продукция</w:t>
      </w:r>
      <w:r>
        <w:rPr>
          <w:rFonts w:ascii="Times New Roman" w:hAnsi="Times New Roman"/>
          <w:sz w:val="24"/>
          <w:szCs w:val="24"/>
        </w:rPr>
        <w:t xml:space="preserve"> в резултат от дейността на обединението е биологична.</w:t>
      </w:r>
      <w:r w:rsidR="00CD3014" w:rsidRPr="00CD3014">
        <w:rPr>
          <w:rFonts w:ascii="Times New Roman" w:hAnsi="Times New Roman"/>
          <w:sz w:val="24"/>
          <w:szCs w:val="24"/>
        </w:rPr>
        <w:t xml:space="preserve"> </w:t>
      </w:r>
      <w:r w:rsidR="00CD3014" w:rsidRPr="00E50327">
        <w:rPr>
          <w:rFonts w:ascii="Times New Roman" w:hAnsi="Times New Roman"/>
          <w:sz w:val="24"/>
          <w:szCs w:val="24"/>
        </w:rPr>
        <w:t xml:space="preserve">Промяна на лице, което е било основание за присъждане на точки се допуска само след одобрение от страна на </w:t>
      </w:r>
      <w:r w:rsidR="00CD3014">
        <w:rPr>
          <w:rFonts w:ascii="Times New Roman" w:hAnsi="Times New Roman"/>
          <w:sz w:val="24"/>
          <w:szCs w:val="24"/>
        </w:rPr>
        <w:t>УО</w:t>
      </w:r>
      <w:r w:rsidR="00CD3014" w:rsidRPr="00E50327">
        <w:rPr>
          <w:rFonts w:ascii="Times New Roman" w:hAnsi="Times New Roman"/>
          <w:sz w:val="24"/>
          <w:szCs w:val="24"/>
        </w:rPr>
        <w:t>.</w:t>
      </w:r>
      <w:r w:rsidR="00CD3014">
        <w:rPr>
          <w:rFonts w:ascii="Times New Roman" w:hAnsi="Times New Roman"/>
          <w:sz w:val="24"/>
          <w:szCs w:val="24"/>
        </w:rPr>
        <w:t xml:space="preserve"> </w:t>
      </w:r>
    </w:p>
    <w:p w:rsidR="00CD3014" w:rsidRDefault="00CD3014" w:rsidP="008D1CA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 xml:space="preserve">5.2.5. Критерий </w:t>
      </w:r>
      <w:r w:rsidR="007C2000">
        <w:rPr>
          <w:rFonts w:ascii="Times New Roman" w:hAnsi="Times New Roman"/>
          <w:sz w:val="24"/>
          <w:szCs w:val="24"/>
        </w:rPr>
        <w:t>5</w:t>
      </w:r>
      <w:r>
        <w:rPr>
          <w:rFonts w:ascii="Times New Roman" w:hAnsi="Times New Roman"/>
          <w:sz w:val="24"/>
          <w:szCs w:val="24"/>
        </w:rPr>
        <w:t xml:space="preserve"> ще се счита за изпълнен, в случай че към датата на подаване на искане за плащане, повече от 50 на 100 от реализираната продукция е от приоритетен сектор, за който са получени точки.  </w:t>
      </w:r>
    </w:p>
    <w:p w:rsidR="00E50327" w:rsidRPr="00E50327" w:rsidRDefault="00E50327" w:rsidP="00E5032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E50327">
        <w:rPr>
          <w:rFonts w:ascii="Times New Roman" w:hAnsi="Times New Roman"/>
          <w:sz w:val="24"/>
          <w:szCs w:val="24"/>
        </w:rPr>
        <w:t>5.3</w:t>
      </w:r>
      <w:r w:rsidR="00CD3014">
        <w:rPr>
          <w:rFonts w:ascii="Times New Roman" w:hAnsi="Times New Roman"/>
          <w:sz w:val="24"/>
          <w:szCs w:val="24"/>
        </w:rPr>
        <w:t>.</w:t>
      </w:r>
      <w:r w:rsidRPr="00E50327">
        <w:rPr>
          <w:rFonts w:ascii="Times New Roman" w:hAnsi="Times New Roman"/>
          <w:sz w:val="24"/>
          <w:szCs w:val="24"/>
        </w:rPr>
        <w:t xml:space="preserve"> Да 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E50327" w:rsidRPr="00E50327" w:rsidRDefault="00E50327" w:rsidP="00E5032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E50327">
        <w:rPr>
          <w:rFonts w:ascii="Times New Roman" w:hAnsi="Times New Roman"/>
          <w:sz w:val="24"/>
          <w:szCs w:val="24"/>
        </w:rPr>
        <w:t>5.4</w:t>
      </w:r>
      <w:r w:rsidR="00CD3014">
        <w:rPr>
          <w:rFonts w:ascii="Times New Roman" w:hAnsi="Times New Roman"/>
          <w:sz w:val="24"/>
          <w:szCs w:val="24"/>
        </w:rPr>
        <w:t>.</w:t>
      </w:r>
      <w:r w:rsidRPr="00E50327">
        <w:rPr>
          <w:rFonts w:ascii="Times New Roman" w:hAnsi="Times New Roman"/>
          <w:sz w:val="24"/>
          <w:szCs w:val="24"/>
        </w:rPr>
        <w:t xml:space="preserve">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E50327" w:rsidRDefault="00E50327" w:rsidP="00E50327">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E50327">
        <w:rPr>
          <w:rFonts w:ascii="Times New Roman" w:hAnsi="Times New Roman"/>
          <w:sz w:val="24"/>
          <w:szCs w:val="24"/>
        </w:rPr>
        <w:t>5.</w:t>
      </w:r>
      <w:r w:rsidR="00CD3014">
        <w:rPr>
          <w:rFonts w:ascii="Times New Roman" w:hAnsi="Times New Roman"/>
          <w:sz w:val="24"/>
          <w:szCs w:val="24"/>
        </w:rPr>
        <w:t>5</w:t>
      </w:r>
      <w:r w:rsidRPr="00E50327">
        <w:rPr>
          <w:rFonts w:ascii="Times New Roman" w:hAnsi="Times New Roman"/>
          <w:sz w:val="24"/>
          <w:szCs w:val="24"/>
        </w:rPr>
        <w:t>. Контролът по заявлението за подпомагане се осъществява при спазване на чл. 54 от Наредба № 4 от 2024 г.</w:t>
      </w:r>
    </w:p>
    <w:p w:rsid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D3014">
        <w:rPr>
          <w:rFonts w:ascii="Times New Roman" w:hAnsi="Times New Roman"/>
          <w:sz w:val="24"/>
          <w:szCs w:val="24"/>
        </w:rPr>
        <w:t>5.6</w:t>
      </w:r>
      <w:r>
        <w:rPr>
          <w:rFonts w:ascii="Times New Roman" w:hAnsi="Times New Roman"/>
          <w:sz w:val="24"/>
          <w:szCs w:val="24"/>
        </w:rPr>
        <w:t>.</w:t>
      </w:r>
      <w:r w:rsidRPr="00CD3014">
        <w:rPr>
          <w:rFonts w:ascii="Times New Roman" w:hAnsi="Times New Roman"/>
          <w:sz w:val="24"/>
          <w:szCs w:val="24"/>
        </w:rPr>
        <w:t xml:space="preserve"> Не следва да е налице обстоятелство, посочено в Раздел 8. „Условия за недопустимост на кандидатите“ от Условията за кандидатстване.</w:t>
      </w:r>
    </w:p>
    <w:p w:rsidR="00CB2CD6" w:rsidRPr="00CD3014" w:rsidRDefault="00CB2CD6"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AF71EF">
        <w:rPr>
          <w:rFonts w:ascii="Times New Roman" w:hAnsi="Times New Roman"/>
          <w:sz w:val="24"/>
          <w:szCs w:val="24"/>
        </w:rPr>
        <w:t xml:space="preserve">5.7. Бенефициентите са длъжни да съблюдават в </w:t>
      </w:r>
      <w:proofErr w:type="spellStart"/>
      <w:r w:rsidRPr="00AF71EF">
        <w:rPr>
          <w:rFonts w:ascii="Times New Roman" w:hAnsi="Times New Roman"/>
          <w:sz w:val="24"/>
          <w:szCs w:val="24"/>
        </w:rPr>
        <w:t>разходооправдателните</w:t>
      </w:r>
      <w:proofErr w:type="spellEnd"/>
      <w:r w:rsidRPr="00AF71EF">
        <w:rPr>
          <w:rFonts w:ascii="Times New Roman" w:hAnsi="Times New Roman"/>
          <w:sz w:val="24"/>
          <w:szCs w:val="24"/>
        </w:rPr>
        <w:t xml:space="preserve"> документи да се съдържа номера и дата на административния договор.</w:t>
      </w:r>
    </w:p>
    <w:p w:rsidR="00CD3014" w:rsidRP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D3014">
        <w:rPr>
          <w:rFonts w:ascii="Times New Roman" w:hAnsi="Times New Roman"/>
          <w:sz w:val="24"/>
          <w:szCs w:val="24"/>
        </w:rPr>
        <w:t>6. Бенефициентът е длъжен да:</w:t>
      </w:r>
    </w:p>
    <w:p w:rsidR="00CD3014" w:rsidRP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D3014">
        <w:rPr>
          <w:rFonts w:ascii="Times New Roman" w:hAnsi="Times New Roman"/>
          <w:sz w:val="24"/>
          <w:szCs w:val="24"/>
        </w:rPr>
        <w:t>6.1</w:t>
      </w:r>
      <w:r>
        <w:rPr>
          <w:rFonts w:ascii="Times New Roman" w:hAnsi="Times New Roman"/>
          <w:sz w:val="24"/>
          <w:szCs w:val="24"/>
        </w:rPr>
        <w:t>.</w:t>
      </w:r>
      <w:r w:rsidRPr="00CD3014">
        <w:rPr>
          <w:rFonts w:ascii="Times New Roman" w:hAnsi="Times New Roman"/>
          <w:sz w:val="24"/>
          <w:szCs w:val="24"/>
        </w:rPr>
        <w:t xml:space="preserve"> изпълнява изцяло одобрения проект в срока, посочен в административния договор; </w:t>
      </w:r>
    </w:p>
    <w:p w:rsidR="00CD3014" w:rsidRP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D3014">
        <w:rPr>
          <w:rFonts w:ascii="Times New Roman" w:hAnsi="Times New Roman"/>
          <w:sz w:val="24"/>
          <w:szCs w:val="24"/>
        </w:rPr>
        <w:t>6.2</w:t>
      </w:r>
      <w:r>
        <w:rPr>
          <w:rFonts w:ascii="Times New Roman" w:hAnsi="Times New Roman"/>
          <w:sz w:val="24"/>
          <w:szCs w:val="24"/>
        </w:rPr>
        <w:t>.</w:t>
      </w:r>
      <w:r w:rsidRPr="00CD3014">
        <w:rPr>
          <w:rFonts w:ascii="Times New Roman" w:hAnsi="Times New Roman"/>
          <w:sz w:val="24"/>
          <w:szCs w:val="24"/>
        </w:rPr>
        <w:t xml:space="preserve"> спазва изискванията и сроковете за подаване на искания за плащане, като прилага изискуемите документи, посочени в настоящите условия и в Наредба № 4 от 2024 г.;</w:t>
      </w:r>
    </w:p>
    <w:p w:rsid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CD3014">
        <w:rPr>
          <w:rFonts w:ascii="Times New Roman" w:hAnsi="Times New Roman"/>
          <w:sz w:val="24"/>
          <w:szCs w:val="24"/>
        </w:rPr>
        <w:t>6.3</w:t>
      </w:r>
      <w:r>
        <w:rPr>
          <w:rFonts w:ascii="Times New Roman" w:hAnsi="Times New Roman"/>
          <w:sz w:val="24"/>
          <w:szCs w:val="24"/>
        </w:rPr>
        <w:t>.</w:t>
      </w:r>
      <w:r w:rsidRPr="00CD3014">
        <w:rPr>
          <w:rFonts w:ascii="Times New Roman" w:hAnsi="Times New Roman"/>
          <w:sz w:val="24"/>
          <w:szCs w:val="24"/>
        </w:rPr>
        <w:t xml:space="preserve"> подаде искане за окончателно плащане до един месец от изтичане на срока за изпълнение на одобрения проект ведно с документите, посочени в настоящите условия, при спазване на реда и условията, предвидени в Наредба № 4 от 2024 г.</w:t>
      </w:r>
    </w:p>
    <w:p w:rsidR="00AF71EF" w:rsidRDefault="00AF71EF"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lastRenderedPageBreak/>
        <w:t xml:space="preserve">6.4. </w:t>
      </w:r>
      <w:r w:rsidR="009F2614">
        <w:rPr>
          <w:rFonts w:ascii="Times New Roman" w:hAnsi="Times New Roman"/>
          <w:sz w:val="24"/>
          <w:szCs w:val="24"/>
        </w:rPr>
        <w:t>п</w:t>
      </w:r>
      <w:r>
        <w:rPr>
          <w:rFonts w:ascii="Times New Roman" w:hAnsi="Times New Roman"/>
          <w:sz w:val="24"/>
          <w:szCs w:val="24"/>
        </w:rPr>
        <w:t>оддържа р</w:t>
      </w:r>
      <w:r w:rsidRPr="00AF71EF">
        <w:rPr>
          <w:rFonts w:ascii="Times New Roman" w:hAnsi="Times New Roman"/>
          <w:sz w:val="24"/>
          <w:szCs w:val="24"/>
        </w:rPr>
        <w:t xml:space="preserve">азмер на приходите от реализация на продукцията на късата верига за доставки </w:t>
      </w:r>
      <w:r w:rsidR="009F2614">
        <w:rPr>
          <w:rFonts w:ascii="Times New Roman" w:hAnsi="Times New Roman"/>
          <w:sz w:val="24"/>
          <w:szCs w:val="24"/>
        </w:rPr>
        <w:t>надхвърлящ размера</w:t>
      </w:r>
      <w:r>
        <w:rPr>
          <w:rFonts w:ascii="Times New Roman" w:hAnsi="Times New Roman"/>
          <w:sz w:val="24"/>
          <w:szCs w:val="24"/>
        </w:rPr>
        <w:t xml:space="preserve"> на разходите, които се включват в искане за плащане</w:t>
      </w:r>
      <w:r w:rsidR="00DD4CEA">
        <w:rPr>
          <w:rFonts w:ascii="Times New Roman" w:hAnsi="Times New Roman"/>
          <w:sz w:val="24"/>
          <w:szCs w:val="24"/>
        </w:rPr>
        <w:t>;</w:t>
      </w:r>
    </w:p>
    <w:p w:rsidR="00DD4CEA" w:rsidRPr="00450F0D" w:rsidRDefault="00DD4CEA"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lang w:val="en-GB"/>
        </w:rPr>
      </w:pPr>
      <w:r>
        <w:rPr>
          <w:rFonts w:ascii="Times New Roman" w:hAnsi="Times New Roman"/>
          <w:sz w:val="24"/>
          <w:szCs w:val="24"/>
        </w:rPr>
        <w:t>6.4.1.</w:t>
      </w:r>
      <w:r w:rsidR="006E1CB7">
        <w:rPr>
          <w:rFonts w:ascii="Times New Roman" w:hAnsi="Times New Roman"/>
          <w:sz w:val="24"/>
          <w:szCs w:val="24"/>
        </w:rPr>
        <w:t xml:space="preserve"> </w:t>
      </w:r>
      <w:r w:rsidR="00C35023">
        <w:rPr>
          <w:rFonts w:ascii="Times New Roman" w:hAnsi="Times New Roman"/>
          <w:sz w:val="24"/>
          <w:szCs w:val="24"/>
        </w:rPr>
        <w:t>к</w:t>
      </w:r>
      <w:r w:rsidRPr="00DD4CEA">
        <w:rPr>
          <w:rFonts w:ascii="Times New Roman" w:hAnsi="Times New Roman"/>
          <w:sz w:val="24"/>
          <w:szCs w:val="24"/>
        </w:rPr>
        <w:t xml:space="preserve">ато доказателство за изпълнението на изискването на т. </w:t>
      </w:r>
      <w:r>
        <w:rPr>
          <w:rFonts w:ascii="Times New Roman" w:hAnsi="Times New Roman"/>
          <w:sz w:val="24"/>
          <w:szCs w:val="24"/>
        </w:rPr>
        <w:t>6.4.1</w:t>
      </w:r>
      <w:r w:rsidRPr="00DD4CEA">
        <w:rPr>
          <w:rFonts w:ascii="Times New Roman" w:hAnsi="Times New Roman"/>
          <w:sz w:val="24"/>
          <w:szCs w:val="24"/>
        </w:rPr>
        <w:t xml:space="preserve"> се представят </w:t>
      </w:r>
      <w:proofErr w:type="spellStart"/>
      <w:r w:rsidRPr="00DD4CEA">
        <w:rPr>
          <w:rFonts w:ascii="Times New Roman" w:hAnsi="Times New Roman"/>
          <w:sz w:val="24"/>
          <w:szCs w:val="24"/>
        </w:rPr>
        <w:t>разходооправдателни</w:t>
      </w:r>
      <w:proofErr w:type="spellEnd"/>
      <w:r w:rsidRPr="00DD4CEA">
        <w:rPr>
          <w:rFonts w:ascii="Times New Roman" w:hAnsi="Times New Roman"/>
          <w:sz w:val="24"/>
          <w:szCs w:val="24"/>
        </w:rPr>
        <w:t xml:space="preserve"> документи, които следва да бъдат надлежно отчетени в счетоводната система на продавача</w:t>
      </w:r>
      <w:r w:rsidR="0017729E">
        <w:rPr>
          <w:rFonts w:ascii="Times New Roman" w:hAnsi="Times New Roman"/>
          <w:sz w:val="24"/>
          <w:szCs w:val="24"/>
          <w:lang w:val="en-GB"/>
        </w:rPr>
        <w:t>;</w:t>
      </w:r>
    </w:p>
    <w:p w:rsidR="00C35023" w:rsidRPr="00450F0D" w:rsidRDefault="00C35023"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lang w:val="en-GB"/>
        </w:rPr>
      </w:pPr>
      <w:r>
        <w:rPr>
          <w:rFonts w:ascii="Times New Roman" w:hAnsi="Times New Roman"/>
          <w:sz w:val="24"/>
          <w:szCs w:val="24"/>
        </w:rPr>
        <w:t>6.4.2. бенефициентът е длъжен да съобрази срока за подаване на искане за междинно или окончателно плащане със сезонността на дейността и периодите на реализация на приходи от нея</w:t>
      </w:r>
      <w:r w:rsidR="0017729E">
        <w:rPr>
          <w:rFonts w:ascii="Times New Roman" w:hAnsi="Times New Roman"/>
          <w:sz w:val="24"/>
          <w:szCs w:val="24"/>
          <w:lang w:val="en-GB"/>
        </w:rPr>
        <w:t>;</w:t>
      </w:r>
    </w:p>
    <w:p w:rsidR="00614537" w:rsidRPr="00CD3014" w:rsidRDefault="00614537"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6.4.3. п</w:t>
      </w:r>
      <w:r w:rsidRPr="00614537">
        <w:rPr>
          <w:rFonts w:ascii="Times New Roman" w:hAnsi="Times New Roman"/>
          <w:sz w:val="24"/>
          <w:szCs w:val="24"/>
        </w:rPr>
        <w:t xml:space="preserve">ри бенефициенти, </w:t>
      </w:r>
      <w:r>
        <w:rPr>
          <w:rFonts w:ascii="Times New Roman" w:hAnsi="Times New Roman"/>
          <w:sz w:val="24"/>
          <w:szCs w:val="24"/>
        </w:rPr>
        <w:t>с участници</w:t>
      </w:r>
      <w:r w:rsidRPr="00614537">
        <w:rPr>
          <w:rFonts w:ascii="Times New Roman" w:hAnsi="Times New Roman"/>
          <w:sz w:val="24"/>
          <w:szCs w:val="24"/>
        </w:rPr>
        <w:t xml:space="preserve"> производители от сектори „Мляко и млечни продукти“, „Говеждо и телешко месо, „Свинско месо“, „Овче и козе месо“ и „Птиче месо“, съгласно Приложение I от Регламент (ЕС) № 1308/2013 от Европейския парламент и на Съвета от 17 декември 2013 година за установяване на обща организация на пазарите и на селскостопански продукти и за отмяна на регламенти (ЕИО) № 922/72, (ЕИО) № 234/79, (ЕО) № 1037/2001 и (ЕО) № 1234/2007</w:t>
      </w:r>
      <w:r>
        <w:rPr>
          <w:rFonts w:ascii="Times New Roman" w:hAnsi="Times New Roman"/>
          <w:sz w:val="24"/>
          <w:szCs w:val="24"/>
        </w:rPr>
        <w:t>,</w:t>
      </w:r>
      <w:r w:rsidRPr="00614537">
        <w:rPr>
          <w:rFonts w:ascii="Times New Roman" w:hAnsi="Times New Roman"/>
          <w:sz w:val="24"/>
          <w:szCs w:val="24"/>
        </w:rPr>
        <w:t xml:space="preserve"> </w:t>
      </w:r>
      <w:r>
        <w:rPr>
          <w:rFonts w:ascii="Times New Roman" w:hAnsi="Times New Roman"/>
          <w:sz w:val="24"/>
          <w:szCs w:val="24"/>
        </w:rPr>
        <w:t>изискването се поверява</w:t>
      </w:r>
      <w:r w:rsidRPr="00614537">
        <w:rPr>
          <w:rFonts w:ascii="Times New Roman" w:hAnsi="Times New Roman"/>
          <w:sz w:val="24"/>
          <w:szCs w:val="24"/>
        </w:rPr>
        <w:t xml:space="preserve"> въз основа на стойността на реализираната на пазара продукция от членовете на </w:t>
      </w:r>
      <w:r>
        <w:rPr>
          <w:rFonts w:ascii="Times New Roman" w:hAnsi="Times New Roman"/>
          <w:sz w:val="24"/>
          <w:szCs w:val="24"/>
        </w:rPr>
        <w:t>обединението</w:t>
      </w:r>
      <w:r w:rsidRPr="00614537">
        <w:rPr>
          <w:rFonts w:ascii="Times New Roman" w:hAnsi="Times New Roman"/>
          <w:sz w:val="24"/>
          <w:szCs w:val="24"/>
        </w:rPr>
        <w:t xml:space="preserve"> чрез посредничеството на същ</w:t>
      </w:r>
      <w:r>
        <w:rPr>
          <w:rFonts w:ascii="Times New Roman" w:hAnsi="Times New Roman"/>
          <w:sz w:val="24"/>
          <w:szCs w:val="24"/>
        </w:rPr>
        <w:t>ото.</w:t>
      </w:r>
    </w:p>
    <w:p w:rsidR="00CD3014" w:rsidRP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7.</w:t>
      </w:r>
      <w:r w:rsidRPr="00CD3014">
        <w:rPr>
          <w:rFonts w:ascii="Times New Roman" w:hAnsi="Times New Roman"/>
          <w:sz w:val="24"/>
          <w:szCs w:val="24"/>
        </w:rPr>
        <w:t xml:space="preserve"> </w:t>
      </w:r>
      <w:r>
        <w:rPr>
          <w:rFonts w:ascii="Times New Roman" w:hAnsi="Times New Roman"/>
          <w:sz w:val="24"/>
          <w:szCs w:val="24"/>
        </w:rPr>
        <w:t>К</w:t>
      </w:r>
      <w:r w:rsidRPr="00CD3014">
        <w:rPr>
          <w:rFonts w:ascii="Times New Roman" w:hAnsi="Times New Roman"/>
          <w:sz w:val="24"/>
          <w:szCs w:val="24"/>
        </w:rPr>
        <w:t>огато е възложител по ЗОП</w:t>
      </w:r>
      <w:r>
        <w:rPr>
          <w:rFonts w:ascii="Times New Roman" w:hAnsi="Times New Roman"/>
          <w:sz w:val="24"/>
          <w:szCs w:val="24"/>
        </w:rPr>
        <w:t xml:space="preserve"> бенефициентът е длъжен</w:t>
      </w:r>
      <w:r w:rsidRPr="00CD3014">
        <w:rPr>
          <w:rFonts w:ascii="Times New Roman" w:hAnsi="Times New Roman"/>
          <w:sz w:val="24"/>
          <w:szCs w:val="24"/>
        </w:rPr>
        <w:t xml:space="preserve"> да проведе обществени поръчки за избор на изпълнител/и на дейностите по проекта след подписване на административния договор.</w:t>
      </w:r>
    </w:p>
    <w:p w:rsidR="00CD3014" w:rsidRP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7</w:t>
      </w:r>
      <w:r w:rsidRPr="00CD3014">
        <w:rPr>
          <w:rFonts w:ascii="Times New Roman" w:hAnsi="Times New Roman"/>
          <w:sz w:val="24"/>
          <w:szCs w:val="24"/>
        </w:rPr>
        <w:t>.1</w:t>
      </w:r>
      <w:r>
        <w:rPr>
          <w:rFonts w:ascii="Times New Roman" w:hAnsi="Times New Roman"/>
          <w:sz w:val="24"/>
          <w:szCs w:val="24"/>
        </w:rPr>
        <w:t>.</w:t>
      </w:r>
      <w:r w:rsidRPr="00CD3014">
        <w:rPr>
          <w:rFonts w:ascii="Times New Roman" w:hAnsi="Times New Roman"/>
          <w:sz w:val="24"/>
          <w:szCs w:val="24"/>
        </w:rPr>
        <w:t xml:space="preserve"> </w:t>
      </w:r>
      <w:r>
        <w:rPr>
          <w:rFonts w:ascii="Times New Roman" w:hAnsi="Times New Roman"/>
          <w:sz w:val="24"/>
          <w:szCs w:val="24"/>
        </w:rPr>
        <w:t>Бенефициентът е длъжен</w:t>
      </w:r>
      <w:r w:rsidRPr="00CD3014">
        <w:rPr>
          <w:rFonts w:ascii="Times New Roman" w:hAnsi="Times New Roman"/>
          <w:sz w:val="24"/>
          <w:szCs w:val="24"/>
        </w:rPr>
        <w:t xml:space="preserve"> да спазва сроковете и изискванията, посочени в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 </w:t>
      </w:r>
    </w:p>
    <w:p w:rsidR="004D61D2" w:rsidRPr="00CD3014" w:rsidRDefault="00CD3014" w:rsidP="00CD3014">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7</w:t>
      </w:r>
      <w:r w:rsidRPr="00CD3014">
        <w:rPr>
          <w:rFonts w:ascii="Times New Roman" w:hAnsi="Times New Roman"/>
          <w:sz w:val="24"/>
          <w:szCs w:val="24"/>
        </w:rPr>
        <w:t>.2</w:t>
      </w:r>
      <w:r>
        <w:rPr>
          <w:rFonts w:ascii="Times New Roman" w:hAnsi="Times New Roman"/>
          <w:sz w:val="24"/>
          <w:szCs w:val="24"/>
        </w:rPr>
        <w:t>.</w:t>
      </w:r>
      <w:r w:rsidRPr="00CD3014">
        <w:rPr>
          <w:rFonts w:ascii="Times New Roman" w:hAnsi="Times New Roman"/>
          <w:sz w:val="24"/>
          <w:szCs w:val="24"/>
        </w:rPr>
        <w:t xml:space="preserve"> </w:t>
      </w:r>
      <w:r>
        <w:rPr>
          <w:rFonts w:ascii="Times New Roman" w:hAnsi="Times New Roman"/>
          <w:sz w:val="24"/>
          <w:szCs w:val="24"/>
        </w:rPr>
        <w:t>Бенефициентът е длъжен</w:t>
      </w:r>
      <w:r w:rsidRPr="00CD3014">
        <w:rPr>
          <w:rFonts w:ascii="Times New Roman" w:hAnsi="Times New Roman"/>
          <w:sz w:val="24"/>
          <w:szCs w:val="24"/>
        </w:rPr>
        <w:t xml:space="preserve"> да спазва разпоредбите на Закона за обществените поръчки и актовете по неговото прилагане, както и указанията на ДФЗ-РА, когато възлага обществени поръчки за изпълнение на дейностите по одобрения проект.</w:t>
      </w:r>
    </w:p>
    <w:p w:rsidR="00E50327" w:rsidRPr="00414330" w:rsidRDefault="0024072C" w:rsidP="00D92A47">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sz w:val="24"/>
          <w:szCs w:val="20"/>
          <w:lang w:eastAsia="ar-SA"/>
        </w:rPr>
      </w:pPr>
      <w:r w:rsidRPr="003F545C">
        <w:rPr>
          <w:rFonts w:ascii="Times New Roman" w:eastAsia="Times New Roman" w:hAnsi="Times New Roman"/>
          <w:sz w:val="24"/>
          <w:szCs w:val="20"/>
          <w:lang w:eastAsia="ar-SA"/>
        </w:rPr>
        <w:t>7.</w:t>
      </w:r>
      <w:r w:rsidR="00CD3014">
        <w:rPr>
          <w:rFonts w:ascii="Times New Roman" w:eastAsia="Times New Roman" w:hAnsi="Times New Roman"/>
          <w:sz w:val="24"/>
          <w:szCs w:val="20"/>
          <w:lang w:eastAsia="ar-SA"/>
        </w:rPr>
        <w:t>3.</w:t>
      </w:r>
      <w:r w:rsidRPr="003F545C">
        <w:rPr>
          <w:rFonts w:ascii="Times New Roman" w:eastAsia="Times New Roman" w:hAnsi="Times New Roman"/>
          <w:sz w:val="24"/>
          <w:szCs w:val="20"/>
          <w:lang w:eastAsia="ar-SA"/>
        </w:rPr>
        <w:t xml:space="preserve"> </w:t>
      </w:r>
      <w:r w:rsidR="00D92A47" w:rsidRPr="00414330">
        <w:rPr>
          <w:rFonts w:ascii="Times New Roman" w:eastAsia="Times New Roman" w:hAnsi="Times New Roman"/>
          <w:sz w:val="24"/>
          <w:szCs w:val="20"/>
          <w:lang w:eastAsia="ar-SA"/>
        </w:rPr>
        <w:t>Държавен фонд „Земеделие“ - Разплащателната агенция (ДФЗ – РА) осъществява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w:t>
      </w:r>
      <w:r w:rsidRPr="00414330">
        <w:rPr>
          <w:rFonts w:ascii="Times New Roman" w:eastAsia="Times New Roman" w:hAnsi="Times New Roman"/>
          <w:sz w:val="24"/>
          <w:szCs w:val="20"/>
          <w:lang w:eastAsia="ar-SA"/>
        </w:rPr>
        <w:t xml:space="preserve"> 6.</w:t>
      </w:r>
      <w:r w:rsidR="00BC3B2A" w:rsidRPr="00414330">
        <w:rPr>
          <w:rFonts w:ascii="Times New Roman" w:eastAsia="Times New Roman" w:hAnsi="Times New Roman"/>
          <w:sz w:val="24"/>
          <w:szCs w:val="20"/>
          <w:lang w:eastAsia="ar-SA"/>
        </w:rPr>
        <w:t>4</w:t>
      </w:r>
      <w:r w:rsidR="00D92A47" w:rsidRPr="00414330">
        <w:rPr>
          <w:rFonts w:ascii="Times New Roman" w:eastAsia="Times New Roman" w:hAnsi="Times New Roman"/>
          <w:sz w:val="24"/>
          <w:szCs w:val="20"/>
          <w:lang w:eastAsia="ar-SA"/>
        </w:rPr>
        <w:t>, съгласно утвърдена от изпълнителния директор на ДФЗ - РА „Процедура за осъществяване</w:t>
      </w:r>
      <w:r w:rsidR="00411F81" w:rsidRPr="00414330">
        <w:rPr>
          <w:rFonts w:ascii="Times New Roman" w:eastAsia="Times New Roman" w:hAnsi="Times New Roman"/>
          <w:sz w:val="24"/>
          <w:szCs w:val="20"/>
          <w:lang w:eastAsia="ar-SA"/>
        </w:rPr>
        <w:t xml:space="preserve"> </w:t>
      </w:r>
      <w:r w:rsidR="00D92A47" w:rsidRPr="00414330">
        <w:rPr>
          <w:rFonts w:ascii="Times New Roman" w:eastAsia="Times New Roman" w:hAnsi="Times New Roman"/>
          <w:sz w:val="24"/>
          <w:szCs w:val="20"/>
          <w:lang w:eastAsia="ar-SA"/>
        </w:rPr>
        <w:t xml:space="preserve">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rsidR="00FE36B2" w:rsidRDefault="00DD4CEA" w:rsidP="008F6D7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sz w:val="24"/>
          <w:szCs w:val="24"/>
        </w:rPr>
        <w:t>8</w:t>
      </w:r>
      <w:r w:rsidR="00A25F81" w:rsidRPr="00973EA9">
        <w:rPr>
          <w:rFonts w:ascii="Times New Roman" w:hAnsi="Times New Roman"/>
          <w:sz w:val="24"/>
          <w:szCs w:val="24"/>
        </w:rPr>
        <w:t>.</w:t>
      </w:r>
      <w:r w:rsidR="00FE36B2" w:rsidRPr="00973EA9">
        <w:rPr>
          <w:rFonts w:ascii="Times New Roman" w:hAnsi="Times New Roman"/>
          <w:sz w:val="24"/>
          <w:szCs w:val="24"/>
        </w:rPr>
        <w:t xml:space="preserve"> Административния</w:t>
      </w:r>
      <w:r w:rsidR="00E65CD6" w:rsidRPr="00973EA9">
        <w:rPr>
          <w:rFonts w:ascii="Times New Roman" w:hAnsi="Times New Roman"/>
          <w:sz w:val="24"/>
          <w:szCs w:val="24"/>
        </w:rPr>
        <w:t>т</w:t>
      </w:r>
      <w:r w:rsidR="00FE36B2" w:rsidRPr="00973EA9">
        <w:rPr>
          <w:rFonts w:ascii="Times New Roman" w:hAnsi="Times New Roman"/>
          <w:sz w:val="24"/>
          <w:szCs w:val="24"/>
        </w:rPr>
        <w:t xml:space="preserve"> договор може да бъде прекратен при условията посочени в него. </w:t>
      </w:r>
    </w:p>
    <w:p w:rsidR="002F67CF" w:rsidRPr="00973EA9" w:rsidRDefault="00DD4CEA"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9</w:t>
      </w:r>
      <w:r w:rsidR="002F67CF" w:rsidRPr="00973EA9">
        <w:rPr>
          <w:rFonts w:ascii="Times New Roman" w:hAnsi="Times New Roman"/>
          <w:sz w:val="24"/>
          <w:szCs w:val="24"/>
        </w:rPr>
        <w:t xml:space="preserve">. </w:t>
      </w:r>
      <w:r w:rsidR="0024072C" w:rsidRPr="00973EA9">
        <w:rPr>
          <w:rFonts w:ascii="Times New Roman" w:hAnsi="Times New Roman"/>
          <w:sz w:val="24"/>
          <w:szCs w:val="24"/>
        </w:rPr>
        <w:t xml:space="preserve">Държавен фонд „Земеделие“, оттегля цялата или част от предоставената финансова помощ и изисква възстановяване при условията, посочени в Наредба </w:t>
      </w:r>
      <w:r w:rsidR="00CA3107" w:rsidRPr="00973EA9">
        <w:rPr>
          <w:rFonts w:ascii="Times New Roman" w:hAnsi="Times New Roman"/>
          <w:sz w:val="24"/>
          <w:szCs w:val="24"/>
        </w:rPr>
        <w:t xml:space="preserve">№ </w:t>
      </w:r>
      <w:r w:rsidR="00CA3107">
        <w:rPr>
          <w:rFonts w:ascii="Times New Roman" w:hAnsi="Times New Roman"/>
          <w:sz w:val="24"/>
          <w:szCs w:val="24"/>
        </w:rPr>
        <w:t xml:space="preserve">4 </w:t>
      </w:r>
      <w:r w:rsidR="00CA3107" w:rsidRPr="00973EA9">
        <w:rPr>
          <w:rFonts w:ascii="Times New Roman" w:hAnsi="Times New Roman"/>
          <w:sz w:val="24"/>
          <w:szCs w:val="24"/>
        </w:rPr>
        <w:t>от</w:t>
      </w:r>
      <w:r w:rsidR="00CA3107">
        <w:rPr>
          <w:rFonts w:ascii="Times New Roman" w:hAnsi="Times New Roman"/>
          <w:sz w:val="24"/>
          <w:szCs w:val="24"/>
        </w:rPr>
        <w:t xml:space="preserve"> 2024</w:t>
      </w:r>
      <w:r w:rsidR="00CA3107" w:rsidRPr="00973EA9">
        <w:rPr>
          <w:rFonts w:ascii="Times New Roman" w:hAnsi="Times New Roman"/>
          <w:sz w:val="24"/>
          <w:szCs w:val="24"/>
        </w:rPr>
        <w:t xml:space="preserve"> г.</w:t>
      </w:r>
    </w:p>
    <w:p w:rsidR="00EF18EE" w:rsidRDefault="00DD4CEA"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lang w:val="en-US"/>
        </w:rPr>
      </w:pPr>
      <w:r w:rsidRPr="00973EA9">
        <w:rPr>
          <w:rFonts w:ascii="Times New Roman" w:hAnsi="Times New Roman"/>
          <w:sz w:val="24"/>
          <w:szCs w:val="24"/>
        </w:rPr>
        <w:t>1</w:t>
      </w:r>
      <w:r>
        <w:rPr>
          <w:rFonts w:ascii="Times New Roman" w:hAnsi="Times New Roman"/>
          <w:sz w:val="24"/>
          <w:szCs w:val="24"/>
        </w:rPr>
        <w:t>0</w:t>
      </w:r>
      <w:r w:rsidR="00EF18EE" w:rsidRPr="00973EA9">
        <w:rPr>
          <w:rFonts w:ascii="Times New Roman" w:hAnsi="Times New Roman"/>
          <w:sz w:val="24"/>
          <w:szCs w:val="24"/>
        </w:rPr>
        <w:t>. Държавен фонд „Земеделие“, оттегля цялата или част от предоставената финансова помощ</w:t>
      </w:r>
      <w:r w:rsidR="006C2031" w:rsidRPr="00973EA9">
        <w:rPr>
          <w:rFonts w:ascii="Times New Roman" w:hAnsi="Times New Roman"/>
          <w:sz w:val="24"/>
          <w:szCs w:val="24"/>
        </w:rPr>
        <w:t xml:space="preserve"> и когато</w:t>
      </w:r>
      <w:r w:rsidR="006C2031" w:rsidRPr="00973EA9">
        <w:rPr>
          <w:rFonts w:ascii="Times New Roman" w:hAnsi="Times New Roman"/>
          <w:sz w:val="24"/>
          <w:szCs w:val="24"/>
          <w:lang w:val="en-US"/>
        </w:rPr>
        <w:t>:</w:t>
      </w:r>
    </w:p>
    <w:p w:rsidR="00DD4CEA" w:rsidRDefault="00DD4CEA"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DD4CEA">
        <w:rPr>
          <w:rFonts w:ascii="Times New Roman" w:hAnsi="Times New Roman"/>
          <w:sz w:val="24"/>
          <w:szCs w:val="24"/>
        </w:rPr>
        <w:t>1</w:t>
      </w:r>
      <w:r>
        <w:rPr>
          <w:rFonts w:ascii="Times New Roman" w:hAnsi="Times New Roman"/>
          <w:sz w:val="24"/>
          <w:szCs w:val="24"/>
        </w:rPr>
        <w:t>0</w:t>
      </w:r>
      <w:r w:rsidR="002F49C9" w:rsidRPr="00DD4CEA">
        <w:rPr>
          <w:rFonts w:ascii="Times New Roman" w:hAnsi="Times New Roman"/>
          <w:sz w:val="24"/>
          <w:szCs w:val="24"/>
        </w:rPr>
        <w:t xml:space="preserve">.1. </w:t>
      </w:r>
      <w:r w:rsidR="00D33361" w:rsidRPr="00DD4CEA">
        <w:rPr>
          <w:rFonts w:ascii="Times New Roman" w:hAnsi="Times New Roman"/>
          <w:sz w:val="24"/>
          <w:szCs w:val="24"/>
        </w:rPr>
        <w:t>н</w:t>
      </w:r>
      <w:r w:rsidR="002F49C9" w:rsidRPr="00DD4CEA">
        <w:rPr>
          <w:rFonts w:ascii="Times New Roman" w:hAnsi="Times New Roman"/>
          <w:sz w:val="24"/>
          <w:szCs w:val="24"/>
        </w:rPr>
        <w:t xml:space="preserve">е е изпълнено изискването на </w:t>
      </w:r>
      <w:r w:rsidR="0062590E" w:rsidRPr="00DD4CEA">
        <w:rPr>
          <w:rFonts w:ascii="Times New Roman" w:hAnsi="Times New Roman"/>
          <w:sz w:val="24"/>
          <w:szCs w:val="24"/>
        </w:rPr>
        <w:t>т.</w:t>
      </w:r>
      <w:r w:rsidR="009F2614" w:rsidRPr="00DD4CEA">
        <w:rPr>
          <w:rFonts w:ascii="Times New Roman" w:hAnsi="Times New Roman"/>
          <w:sz w:val="24"/>
          <w:szCs w:val="24"/>
        </w:rPr>
        <w:t>6.4</w:t>
      </w:r>
      <w:r w:rsidR="005E18F0">
        <w:rPr>
          <w:rFonts w:ascii="Times New Roman" w:hAnsi="Times New Roman"/>
          <w:sz w:val="24"/>
          <w:szCs w:val="24"/>
        </w:rPr>
        <w:t xml:space="preserve"> от настоящия ра</w:t>
      </w:r>
      <w:r w:rsidR="008C4C1A">
        <w:rPr>
          <w:rFonts w:ascii="Times New Roman" w:hAnsi="Times New Roman"/>
          <w:sz w:val="24"/>
          <w:szCs w:val="24"/>
        </w:rPr>
        <w:t>з</w:t>
      </w:r>
      <w:r w:rsidR="005E18F0">
        <w:rPr>
          <w:rFonts w:ascii="Times New Roman" w:hAnsi="Times New Roman"/>
          <w:sz w:val="24"/>
          <w:szCs w:val="24"/>
        </w:rPr>
        <w:t>дел</w:t>
      </w:r>
      <w:r w:rsidR="00386B16" w:rsidRPr="00DD4CEA">
        <w:rPr>
          <w:rFonts w:ascii="Times New Roman" w:hAnsi="Times New Roman"/>
          <w:sz w:val="24"/>
          <w:szCs w:val="24"/>
        </w:rPr>
        <w:t>;</w:t>
      </w:r>
    </w:p>
    <w:p w:rsidR="002F67CF" w:rsidRPr="00DD4CEA" w:rsidRDefault="00DD4CEA"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DD4CEA">
        <w:rPr>
          <w:rFonts w:ascii="Times New Roman" w:hAnsi="Times New Roman"/>
          <w:sz w:val="24"/>
          <w:szCs w:val="24"/>
        </w:rPr>
        <w:lastRenderedPageBreak/>
        <w:t>1</w:t>
      </w:r>
      <w:r>
        <w:rPr>
          <w:rFonts w:ascii="Times New Roman" w:hAnsi="Times New Roman"/>
          <w:sz w:val="24"/>
          <w:szCs w:val="24"/>
        </w:rPr>
        <w:t>0</w:t>
      </w:r>
      <w:r w:rsidR="00EF18EE" w:rsidRPr="00DD4CEA">
        <w:rPr>
          <w:rFonts w:ascii="Times New Roman" w:hAnsi="Times New Roman"/>
          <w:sz w:val="24"/>
          <w:szCs w:val="24"/>
        </w:rPr>
        <w:t>.</w:t>
      </w:r>
      <w:r w:rsidR="0062590E" w:rsidRPr="00DD4CEA">
        <w:rPr>
          <w:rFonts w:ascii="Times New Roman" w:hAnsi="Times New Roman"/>
          <w:sz w:val="24"/>
          <w:szCs w:val="24"/>
        </w:rPr>
        <w:t>2</w:t>
      </w:r>
      <w:r w:rsidR="00CD3014" w:rsidRPr="00DD4CEA">
        <w:rPr>
          <w:rFonts w:ascii="Times New Roman" w:hAnsi="Times New Roman"/>
          <w:sz w:val="24"/>
          <w:szCs w:val="24"/>
        </w:rPr>
        <w:t>.</w:t>
      </w:r>
      <w:r w:rsidR="00962628" w:rsidRPr="00DD4CEA">
        <w:rPr>
          <w:rFonts w:ascii="Times New Roman" w:hAnsi="Times New Roman"/>
          <w:sz w:val="24"/>
          <w:szCs w:val="24"/>
        </w:rPr>
        <w:t xml:space="preserve"> </w:t>
      </w:r>
      <w:r w:rsidR="00E65CD6" w:rsidRPr="00DD4CEA">
        <w:rPr>
          <w:rFonts w:ascii="Times New Roman" w:hAnsi="Times New Roman"/>
          <w:sz w:val="24"/>
          <w:szCs w:val="24"/>
        </w:rPr>
        <w:t xml:space="preserve">бенефициентът </w:t>
      </w:r>
      <w:r w:rsidR="00E06628" w:rsidRPr="00DD4CEA">
        <w:rPr>
          <w:rFonts w:ascii="Times New Roman" w:hAnsi="Times New Roman"/>
          <w:sz w:val="24"/>
          <w:szCs w:val="24"/>
        </w:rPr>
        <w:t xml:space="preserve">не спазва мерките за публичност, посочени в </w:t>
      </w:r>
      <w:r w:rsidR="00D33361" w:rsidRPr="00DD4CEA">
        <w:rPr>
          <w:rFonts w:ascii="Times New Roman" w:hAnsi="Times New Roman"/>
          <w:sz w:val="24"/>
          <w:szCs w:val="24"/>
        </w:rPr>
        <w:t>Р</w:t>
      </w:r>
      <w:r w:rsidR="00E06628" w:rsidRPr="00DD4CEA">
        <w:rPr>
          <w:rFonts w:ascii="Times New Roman" w:hAnsi="Times New Roman"/>
          <w:sz w:val="24"/>
          <w:szCs w:val="24"/>
        </w:rPr>
        <w:t>аздел 3. Мерки за информиране и публичност от настоящите условия</w:t>
      </w:r>
      <w:r w:rsidR="0062590E" w:rsidRPr="00DD4CEA">
        <w:rPr>
          <w:rFonts w:ascii="Times New Roman" w:hAnsi="Times New Roman"/>
          <w:sz w:val="24"/>
          <w:szCs w:val="24"/>
        </w:rPr>
        <w:t>;</w:t>
      </w:r>
    </w:p>
    <w:p w:rsidR="003A7B5D" w:rsidRPr="00DD4CEA" w:rsidRDefault="00DD4CEA"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DD4CEA">
        <w:rPr>
          <w:rFonts w:ascii="Times New Roman" w:hAnsi="Times New Roman"/>
          <w:sz w:val="24"/>
          <w:szCs w:val="24"/>
        </w:rPr>
        <w:t>1</w:t>
      </w:r>
      <w:r>
        <w:rPr>
          <w:rFonts w:ascii="Times New Roman" w:hAnsi="Times New Roman"/>
          <w:sz w:val="24"/>
          <w:szCs w:val="24"/>
        </w:rPr>
        <w:t>0</w:t>
      </w:r>
      <w:r w:rsidR="003A7B5D" w:rsidRPr="00DD4CEA">
        <w:rPr>
          <w:rFonts w:ascii="Times New Roman" w:hAnsi="Times New Roman"/>
          <w:sz w:val="24"/>
          <w:szCs w:val="24"/>
        </w:rPr>
        <w:t>.3. продукцията не е реализирана при краен потребител, съгласно изискванията на т.3 от Раздел 9 „Допустими дейности“ към Условията за кандидатстване. В случай че част от продукцията не отговаря на посоченото изискване, същата не се взима предвид при проверка изпълнението на т.</w:t>
      </w:r>
      <w:r w:rsidRPr="00DD4CEA">
        <w:rPr>
          <w:rFonts w:ascii="Times New Roman" w:hAnsi="Times New Roman"/>
          <w:sz w:val="24"/>
          <w:szCs w:val="24"/>
        </w:rPr>
        <w:t xml:space="preserve">6.4 </w:t>
      </w:r>
      <w:r w:rsidR="00DB0159" w:rsidRPr="00DD4CEA">
        <w:rPr>
          <w:rFonts w:ascii="Times New Roman" w:hAnsi="Times New Roman"/>
          <w:sz w:val="24"/>
          <w:szCs w:val="24"/>
        </w:rPr>
        <w:t>от настоящия раздел</w:t>
      </w:r>
      <w:r w:rsidR="003A7B5D" w:rsidRPr="00DD4CEA">
        <w:rPr>
          <w:rFonts w:ascii="Times New Roman" w:hAnsi="Times New Roman"/>
          <w:sz w:val="24"/>
          <w:szCs w:val="24"/>
        </w:rPr>
        <w:t xml:space="preserve">. </w:t>
      </w:r>
    </w:p>
    <w:p w:rsidR="00D33361" w:rsidRPr="00DD4CEA" w:rsidRDefault="00DD4CEA"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DD4CEA">
        <w:rPr>
          <w:rFonts w:ascii="Times New Roman" w:hAnsi="Times New Roman"/>
          <w:sz w:val="24"/>
          <w:szCs w:val="24"/>
        </w:rPr>
        <w:t>1</w:t>
      </w:r>
      <w:r>
        <w:rPr>
          <w:rFonts w:ascii="Times New Roman" w:hAnsi="Times New Roman"/>
          <w:sz w:val="24"/>
          <w:szCs w:val="24"/>
        </w:rPr>
        <w:t>0</w:t>
      </w:r>
      <w:r w:rsidR="00D33361" w:rsidRPr="00DD4CEA">
        <w:rPr>
          <w:rFonts w:ascii="Times New Roman" w:hAnsi="Times New Roman"/>
          <w:sz w:val="24"/>
          <w:szCs w:val="24"/>
        </w:rPr>
        <w:t xml:space="preserve">.4. не е изпълнено изискването </w:t>
      </w:r>
      <w:r w:rsidR="0063700E" w:rsidRPr="00DD4CEA">
        <w:rPr>
          <w:rFonts w:ascii="Times New Roman" w:hAnsi="Times New Roman"/>
          <w:sz w:val="24"/>
          <w:szCs w:val="24"/>
        </w:rPr>
        <w:t xml:space="preserve">един земеделски стопанин/група или организация на производители, член на обединението, да участва в едно обединение за къса верига на доставка, </w:t>
      </w:r>
      <w:r w:rsidR="00011426" w:rsidRPr="00DD4CEA">
        <w:rPr>
          <w:rFonts w:ascii="Times New Roman" w:hAnsi="Times New Roman"/>
          <w:sz w:val="24"/>
          <w:szCs w:val="24"/>
        </w:rPr>
        <w:t xml:space="preserve">съгласно </w:t>
      </w:r>
      <w:r w:rsidR="0063700E" w:rsidRPr="00DD4CEA">
        <w:rPr>
          <w:rFonts w:ascii="Times New Roman" w:hAnsi="Times New Roman"/>
          <w:sz w:val="24"/>
          <w:szCs w:val="24"/>
        </w:rPr>
        <w:t xml:space="preserve">в </w:t>
      </w:r>
      <w:r w:rsidR="00D33361" w:rsidRPr="00DD4CEA">
        <w:rPr>
          <w:rFonts w:ascii="Times New Roman" w:hAnsi="Times New Roman"/>
          <w:sz w:val="24"/>
          <w:szCs w:val="24"/>
        </w:rPr>
        <w:t xml:space="preserve">т.10, от Раздел 7 „Допустими кандидати“ от Условията за кандидатстване. В този случай </w:t>
      </w:r>
      <w:r w:rsidR="00011426" w:rsidRPr="00DD4CEA">
        <w:rPr>
          <w:rFonts w:ascii="Times New Roman" w:hAnsi="Times New Roman"/>
          <w:sz w:val="24"/>
          <w:szCs w:val="24"/>
        </w:rPr>
        <w:t xml:space="preserve">се </w:t>
      </w:r>
      <w:r w:rsidR="00D33361" w:rsidRPr="00DD4CEA">
        <w:rPr>
          <w:rFonts w:ascii="Times New Roman" w:hAnsi="Times New Roman"/>
          <w:sz w:val="24"/>
          <w:szCs w:val="24"/>
        </w:rPr>
        <w:t>отказва цялата финансова помощ и договорът се прекратява.</w:t>
      </w:r>
    </w:p>
    <w:p w:rsidR="004665F2" w:rsidRPr="00DD4CEA" w:rsidRDefault="004665F2"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A0EF1">
        <w:rPr>
          <w:rFonts w:ascii="Times New Roman" w:hAnsi="Times New Roman"/>
          <w:sz w:val="24"/>
          <w:szCs w:val="24"/>
        </w:rPr>
        <w:t xml:space="preserve">11.5. не е спазен срока за подаване на искане за междинно плащане в срок до един месец от изтичането на 12 месеца от съответната година от изпълнението на проекта. </w:t>
      </w:r>
    </w:p>
    <w:p w:rsidR="00034A0B" w:rsidRPr="003A7B5D" w:rsidRDefault="00034A0B" w:rsidP="008F6D7A">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A0EF1">
        <w:rPr>
          <w:rFonts w:ascii="Times New Roman" w:hAnsi="Times New Roman"/>
          <w:sz w:val="24"/>
          <w:szCs w:val="24"/>
        </w:rPr>
        <w:t xml:space="preserve">11.6. не е спазен срока за подаване на </w:t>
      </w:r>
      <w:r w:rsidR="00DB0159" w:rsidRPr="00BA0EF1">
        <w:rPr>
          <w:rFonts w:ascii="Times New Roman" w:hAnsi="Times New Roman"/>
          <w:sz w:val="24"/>
          <w:szCs w:val="24"/>
        </w:rPr>
        <w:t xml:space="preserve">искане за </w:t>
      </w:r>
      <w:r w:rsidRPr="00BA0EF1">
        <w:rPr>
          <w:rFonts w:ascii="Times New Roman" w:hAnsi="Times New Roman"/>
          <w:sz w:val="24"/>
          <w:szCs w:val="24"/>
        </w:rPr>
        <w:t>окончателно плащане.</w:t>
      </w:r>
      <w:r>
        <w:rPr>
          <w:rFonts w:ascii="Times New Roman" w:hAnsi="Times New Roman"/>
          <w:sz w:val="24"/>
          <w:szCs w:val="24"/>
        </w:rPr>
        <w:t xml:space="preserve"> </w:t>
      </w:r>
    </w:p>
    <w:p w:rsidR="002F67CF" w:rsidRDefault="002F49C9" w:rsidP="0062590E">
      <w:pPr>
        <w:pBdr>
          <w:top w:val="single" w:sz="4" w:space="1" w:color="auto"/>
          <w:left w:val="single" w:sz="4" w:space="4" w:color="auto"/>
          <w:bottom w:val="single" w:sz="4" w:space="1" w:color="auto"/>
          <w:right w:val="single" w:sz="4" w:space="4" w:color="auto"/>
        </w:pBdr>
        <w:spacing w:after="0" w:line="276" w:lineRule="auto"/>
        <w:jc w:val="both"/>
        <w:textAlignment w:val="center"/>
        <w:rPr>
          <w:rFonts w:ascii="Times New Roman" w:eastAsia="Times New Roman" w:hAnsi="Times New Roman"/>
          <w:sz w:val="24"/>
          <w:szCs w:val="20"/>
          <w:lang w:eastAsia="ar-SA"/>
        </w:rPr>
      </w:pPr>
      <w:r>
        <w:rPr>
          <w:rFonts w:ascii="Times New Roman" w:eastAsia="Times New Roman" w:hAnsi="Times New Roman"/>
          <w:sz w:val="24"/>
          <w:szCs w:val="20"/>
          <w:lang w:eastAsia="ar-SA"/>
        </w:rPr>
        <w:t>1</w:t>
      </w:r>
      <w:r w:rsidR="0062590E">
        <w:rPr>
          <w:rFonts w:ascii="Times New Roman" w:eastAsia="Times New Roman" w:hAnsi="Times New Roman"/>
          <w:sz w:val="24"/>
          <w:szCs w:val="20"/>
          <w:lang w:eastAsia="ar-SA"/>
        </w:rPr>
        <w:t>2</w:t>
      </w:r>
      <w:r>
        <w:rPr>
          <w:rFonts w:ascii="Times New Roman" w:eastAsia="Times New Roman" w:hAnsi="Times New Roman"/>
          <w:sz w:val="24"/>
          <w:szCs w:val="20"/>
          <w:lang w:eastAsia="ar-SA"/>
        </w:rPr>
        <w:t xml:space="preserve">. </w:t>
      </w:r>
      <w:r w:rsidRPr="002F49C9">
        <w:rPr>
          <w:rFonts w:ascii="Times New Roman" w:eastAsia="Times New Roman" w:hAnsi="Times New Roman"/>
          <w:sz w:val="24"/>
          <w:szCs w:val="20"/>
          <w:lang w:eastAsia="ar-SA"/>
        </w:rPr>
        <w:t>Държавен фонд „Земеделие“ определя размера на подлежащата на възстановяване безвъзмездна финансова помощ след плащане, съобразно правилата по чл. 73, ал. 9 от ЗПЗП</w:t>
      </w:r>
      <w:r w:rsidR="00614537">
        <w:rPr>
          <w:rFonts w:ascii="Times New Roman" w:eastAsia="Times New Roman" w:hAnsi="Times New Roman"/>
          <w:sz w:val="24"/>
          <w:szCs w:val="20"/>
          <w:lang w:eastAsia="ar-SA"/>
        </w:rPr>
        <w:t>.</w:t>
      </w:r>
    </w:p>
    <w:p w:rsidR="00AA0C60" w:rsidRPr="0020141F" w:rsidRDefault="002F67CF" w:rsidP="0020141F">
      <w:pPr>
        <w:pStyle w:val="Heading2"/>
        <w:rPr>
          <w:rFonts w:ascii="Times New Roman" w:hAnsi="Times New Roman"/>
          <w:color w:val="auto"/>
          <w:sz w:val="24"/>
          <w:szCs w:val="24"/>
        </w:rPr>
      </w:pPr>
      <w:bookmarkStart w:id="2" w:name="_Toc209617085"/>
      <w:r w:rsidRPr="0020141F">
        <w:rPr>
          <w:rFonts w:ascii="Times New Roman" w:hAnsi="Times New Roman"/>
          <w:color w:val="auto"/>
          <w:sz w:val="24"/>
          <w:szCs w:val="24"/>
        </w:rPr>
        <w:t xml:space="preserve">2. </w:t>
      </w:r>
      <w:proofErr w:type="spellStart"/>
      <w:r w:rsidRPr="0020141F">
        <w:rPr>
          <w:rFonts w:ascii="Times New Roman" w:hAnsi="Times New Roman"/>
          <w:color w:val="auto"/>
          <w:sz w:val="24"/>
          <w:szCs w:val="24"/>
        </w:rPr>
        <w:t>Финансово</w:t>
      </w:r>
      <w:proofErr w:type="spellEnd"/>
      <w:r w:rsidRPr="0020141F">
        <w:rPr>
          <w:rFonts w:ascii="Times New Roman" w:hAnsi="Times New Roman"/>
          <w:color w:val="auto"/>
          <w:sz w:val="24"/>
          <w:szCs w:val="24"/>
        </w:rPr>
        <w:t xml:space="preserve"> </w:t>
      </w:r>
      <w:proofErr w:type="spellStart"/>
      <w:r w:rsidRPr="0020141F">
        <w:rPr>
          <w:rFonts w:ascii="Times New Roman" w:hAnsi="Times New Roman"/>
          <w:color w:val="auto"/>
          <w:sz w:val="24"/>
          <w:szCs w:val="24"/>
        </w:rPr>
        <w:t>изпълнение</w:t>
      </w:r>
      <w:proofErr w:type="spellEnd"/>
      <w:r w:rsidRPr="0020141F">
        <w:rPr>
          <w:rFonts w:ascii="Times New Roman" w:hAnsi="Times New Roman"/>
          <w:color w:val="auto"/>
          <w:sz w:val="24"/>
          <w:szCs w:val="24"/>
        </w:rPr>
        <w:t xml:space="preserve"> </w:t>
      </w:r>
      <w:proofErr w:type="spellStart"/>
      <w:r w:rsidRPr="0020141F">
        <w:rPr>
          <w:rFonts w:ascii="Times New Roman" w:hAnsi="Times New Roman"/>
          <w:color w:val="auto"/>
          <w:sz w:val="24"/>
          <w:szCs w:val="24"/>
        </w:rPr>
        <w:t>на</w:t>
      </w:r>
      <w:proofErr w:type="spellEnd"/>
      <w:r w:rsidRPr="0020141F">
        <w:rPr>
          <w:rFonts w:ascii="Times New Roman" w:hAnsi="Times New Roman"/>
          <w:color w:val="auto"/>
          <w:sz w:val="24"/>
          <w:szCs w:val="24"/>
        </w:rPr>
        <w:t xml:space="preserve"> </w:t>
      </w:r>
      <w:proofErr w:type="spellStart"/>
      <w:r w:rsidRPr="0020141F">
        <w:rPr>
          <w:rFonts w:ascii="Times New Roman" w:hAnsi="Times New Roman"/>
          <w:color w:val="auto"/>
          <w:sz w:val="24"/>
          <w:szCs w:val="24"/>
        </w:rPr>
        <w:t>проектите</w:t>
      </w:r>
      <w:proofErr w:type="spellEnd"/>
      <w:r w:rsidRPr="0020141F">
        <w:rPr>
          <w:rFonts w:ascii="Times New Roman" w:hAnsi="Times New Roman"/>
          <w:color w:val="auto"/>
          <w:sz w:val="24"/>
          <w:szCs w:val="24"/>
        </w:rPr>
        <w:t xml:space="preserve"> и </w:t>
      </w:r>
      <w:proofErr w:type="spellStart"/>
      <w:r w:rsidRPr="0020141F">
        <w:rPr>
          <w:rFonts w:ascii="Times New Roman" w:hAnsi="Times New Roman"/>
          <w:color w:val="auto"/>
          <w:sz w:val="24"/>
          <w:szCs w:val="24"/>
        </w:rPr>
        <w:t>плащане</w:t>
      </w:r>
      <w:bookmarkEnd w:id="2"/>
      <w:proofErr w:type="spellEnd"/>
    </w:p>
    <w:p w:rsidR="003A7B5D" w:rsidRPr="00C35023" w:rsidRDefault="003A7B5D"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1. Безвъзмездната финансова помощ по заявлението за подпомагане може да бъде изплащана авансово, междинно и окончателно.</w:t>
      </w:r>
    </w:p>
    <w:p w:rsidR="003A7B5D" w:rsidRPr="00C35023" w:rsidRDefault="003A7B5D"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 xml:space="preserve">2. Авансово плащане е допустимо само за разходите по т. 3 от раздел 11 „Допустими разходи“ към Условията за кандидатстване. </w:t>
      </w:r>
    </w:p>
    <w:p w:rsidR="003A7B5D" w:rsidRPr="00C35023" w:rsidRDefault="003A7B5D"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2.1. Авансово плащане се извършва при условията на Глава трета „Условия и ред за изплащане на финансова помощ“, Раздел III „Авансово плащане“ на Наредба № 4 от 25.10.2024 г. и настоящите Условия за изпълнение, като предоставя  банкова гаранция съгласно чл.28, ал.1, т.1</w:t>
      </w:r>
      <w:r w:rsidR="00583892">
        <w:rPr>
          <w:rFonts w:ascii="Times New Roman" w:hAnsi="Times New Roman"/>
          <w:bCs/>
          <w:sz w:val="24"/>
          <w:szCs w:val="24"/>
        </w:rPr>
        <w:t>.</w:t>
      </w:r>
    </w:p>
    <w:p w:rsidR="003A7B5D" w:rsidRPr="00C35023" w:rsidRDefault="003A7B5D"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2.1. Максималният размер на авансовото плащане е в размер до 50 % от стойността на одобрената безвъзмездна финансова помощ по заявлението за подпомагане.</w:t>
      </w:r>
    </w:p>
    <w:p w:rsidR="003A7B5D" w:rsidRPr="00C35023" w:rsidRDefault="003A7B5D"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2.2. Авансово плащане е допустимо не повече от един път за периода на изпълнение на заявлението за подпомагане.</w:t>
      </w:r>
    </w:p>
    <w:p w:rsidR="003A7B5D" w:rsidRPr="00C35023" w:rsidRDefault="003A7B5D"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 xml:space="preserve">3. </w:t>
      </w:r>
      <w:r w:rsidR="00D33361" w:rsidRPr="00C35023">
        <w:rPr>
          <w:rFonts w:ascii="Times New Roman" w:hAnsi="Times New Roman"/>
          <w:bCs/>
          <w:sz w:val="24"/>
          <w:szCs w:val="24"/>
        </w:rPr>
        <w:t>Междинно плащане е допустимо не повече от два пъти за всяка година от изпълнението на проекта</w:t>
      </w:r>
      <w:r w:rsidR="00E5367F">
        <w:rPr>
          <w:rFonts w:ascii="Times New Roman" w:hAnsi="Times New Roman"/>
          <w:bCs/>
          <w:sz w:val="24"/>
          <w:szCs w:val="24"/>
        </w:rPr>
        <w:t>.</w:t>
      </w:r>
    </w:p>
    <w:p w:rsidR="00D33361" w:rsidRPr="00C35023" w:rsidRDefault="00D33361"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t>3.1.</w:t>
      </w:r>
      <w:r w:rsidRPr="00C35023">
        <w:t xml:space="preserve"> </w:t>
      </w:r>
      <w:r w:rsidRPr="00C35023">
        <w:rPr>
          <w:rFonts w:ascii="Times New Roman" w:hAnsi="Times New Roman"/>
          <w:bCs/>
          <w:sz w:val="24"/>
          <w:szCs w:val="24"/>
        </w:rPr>
        <w:t xml:space="preserve">Искане за междинно плащане се подава в срок до един месец от изтичането </w:t>
      </w:r>
      <w:r w:rsidR="009F2614">
        <w:rPr>
          <w:rFonts w:ascii="Times New Roman" w:hAnsi="Times New Roman"/>
          <w:bCs/>
          <w:sz w:val="24"/>
          <w:szCs w:val="24"/>
        </w:rPr>
        <w:t xml:space="preserve">на </w:t>
      </w:r>
      <w:r w:rsidR="004862A5">
        <w:rPr>
          <w:rFonts w:ascii="Times New Roman" w:hAnsi="Times New Roman"/>
          <w:bCs/>
          <w:sz w:val="24"/>
          <w:szCs w:val="24"/>
        </w:rPr>
        <w:t xml:space="preserve">6 </w:t>
      </w:r>
      <w:r w:rsidR="004665F2" w:rsidRPr="00C35023">
        <w:rPr>
          <w:rFonts w:ascii="Times New Roman" w:hAnsi="Times New Roman"/>
          <w:bCs/>
          <w:sz w:val="24"/>
          <w:szCs w:val="24"/>
        </w:rPr>
        <w:t xml:space="preserve">или 12 месеца </w:t>
      </w:r>
      <w:r w:rsidRPr="00C35023">
        <w:rPr>
          <w:rFonts w:ascii="Times New Roman" w:hAnsi="Times New Roman"/>
          <w:bCs/>
          <w:sz w:val="24"/>
          <w:szCs w:val="24"/>
        </w:rPr>
        <w:t>на съответната година от изпълнението на проекта, окомплектовано с всички, посочени в настоящите условия за изпълнение документи, като се отчитат дейности и разходи извършени и платени най-късно до края на месеца, предхождащ месеца на подаване на искането, които не са включени в предходно искане за междинно плащане.</w:t>
      </w:r>
      <w:r w:rsidR="004862A5" w:rsidRPr="004862A5">
        <w:rPr>
          <w:rFonts w:ascii="Times New Roman" w:hAnsi="Times New Roman"/>
          <w:bCs/>
          <w:sz w:val="24"/>
          <w:szCs w:val="24"/>
        </w:rPr>
        <w:t xml:space="preserve"> </w:t>
      </w:r>
      <w:r w:rsidR="004862A5">
        <w:rPr>
          <w:rFonts w:ascii="Times New Roman" w:hAnsi="Times New Roman"/>
          <w:bCs/>
          <w:sz w:val="24"/>
          <w:szCs w:val="24"/>
        </w:rPr>
        <w:t>Б</w:t>
      </w:r>
      <w:r w:rsidR="004862A5">
        <w:rPr>
          <w:rFonts w:ascii="Times New Roman" w:hAnsi="Times New Roman"/>
          <w:sz w:val="24"/>
          <w:szCs w:val="24"/>
        </w:rPr>
        <w:t>енефициентът може да подаде искане за междинно плащане в срок до 6 или 12 месеца   съобразно сезонността на дейността и периодите на реализация на приходи от нея.</w:t>
      </w:r>
    </w:p>
    <w:p w:rsidR="003A7B5D" w:rsidRDefault="00D33361"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sidRPr="00C35023">
        <w:rPr>
          <w:rFonts w:ascii="Times New Roman" w:hAnsi="Times New Roman"/>
          <w:bCs/>
          <w:sz w:val="24"/>
          <w:szCs w:val="24"/>
        </w:rPr>
        <w:lastRenderedPageBreak/>
        <w:t>3.2. Искането за последно междинно плащане се подава в срок до четири месеца преди изтичане на крайния срок за изпълнение на одобрения проект, посочен в административния договор</w:t>
      </w:r>
      <w:r w:rsidR="004665F2" w:rsidRPr="00C35023">
        <w:rPr>
          <w:rFonts w:ascii="Times New Roman" w:hAnsi="Times New Roman"/>
          <w:bCs/>
          <w:sz w:val="24"/>
          <w:szCs w:val="24"/>
        </w:rPr>
        <w:t>.</w:t>
      </w:r>
    </w:p>
    <w:p w:rsidR="00E5367F" w:rsidRPr="00C35023" w:rsidRDefault="00E5367F"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Pr>
          <w:rFonts w:ascii="Times New Roman" w:hAnsi="Times New Roman"/>
          <w:bCs/>
          <w:sz w:val="24"/>
          <w:szCs w:val="24"/>
        </w:rPr>
        <w:t xml:space="preserve">4. Искането за окончателно плащане се подава в срок до </w:t>
      </w:r>
      <w:r w:rsidR="004862A5">
        <w:rPr>
          <w:rFonts w:ascii="Times New Roman" w:hAnsi="Times New Roman"/>
          <w:bCs/>
          <w:sz w:val="24"/>
          <w:szCs w:val="24"/>
        </w:rPr>
        <w:t xml:space="preserve">един </w:t>
      </w:r>
      <w:r>
        <w:rPr>
          <w:rFonts w:ascii="Times New Roman" w:hAnsi="Times New Roman"/>
          <w:bCs/>
          <w:sz w:val="24"/>
          <w:szCs w:val="24"/>
        </w:rPr>
        <w:t>месец от изтичането на срока за изпълнение на дейностите по проекта.</w:t>
      </w:r>
    </w:p>
    <w:p w:rsidR="006F4EA2" w:rsidRDefault="004862A5"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highlight w:val="yellow"/>
        </w:rPr>
      </w:pPr>
      <w:r>
        <w:rPr>
          <w:rFonts w:ascii="Times New Roman" w:hAnsi="Times New Roman"/>
          <w:bCs/>
          <w:sz w:val="24"/>
          <w:szCs w:val="24"/>
        </w:rPr>
        <w:t>5</w:t>
      </w:r>
      <w:r w:rsidR="00426E74" w:rsidRPr="00C35023">
        <w:rPr>
          <w:rFonts w:ascii="Times New Roman" w:hAnsi="Times New Roman"/>
          <w:bCs/>
          <w:sz w:val="24"/>
          <w:szCs w:val="24"/>
        </w:rPr>
        <w:t xml:space="preserve">. </w:t>
      </w:r>
      <w:r w:rsidR="00ED2DBB" w:rsidRPr="00C35023">
        <w:rPr>
          <w:rFonts w:ascii="Times New Roman" w:hAnsi="Times New Roman"/>
          <w:bCs/>
          <w:sz w:val="24"/>
          <w:szCs w:val="24"/>
        </w:rPr>
        <w:t>Междинно и о</w:t>
      </w:r>
      <w:r w:rsidR="00426E74" w:rsidRPr="00C35023">
        <w:rPr>
          <w:rFonts w:ascii="Times New Roman" w:hAnsi="Times New Roman"/>
          <w:bCs/>
          <w:sz w:val="24"/>
          <w:szCs w:val="24"/>
        </w:rPr>
        <w:t>кончателно плащане се извършва</w:t>
      </w:r>
      <w:r w:rsidR="00ED2DBB" w:rsidRPr="00C35023">
        <w:rPr>
          <w:rFonts w:ascii="Times New Roman" w:hAnsi="Times New Roman"/>
          <w:bCs/>
          <w:sz w:val="24"/>
          <w:szCs w:val="24"/>
        </w:rPr>
        <w:t>т</w:t>
      </w:r>
      <w:r w:rsidR="00426E74" w:rsidRPr="00C35023">
        <w:rPr>
          <w:rFonts w:ascii="Times New Roman" w:hAnsi="Times New Roman"/>
          <w:bCs/>
          <w:sz w:val="24"/>
          <w:szCs w:val="24"/>
        </w:rPr>
        <w:t>,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 помощ“, Раздел IV „Междинно и окончателно плащане“ на Наредба № 4 от 25.10.2024 г., и при спазване на изискванията в Глава четвърта „Условия и ред за намаляване и отказ за изплащане на финансовата помощ“ от същата наредба.</w:t>
      </w:r>
    </w:p>
    <w:p w:rsidR="00C35023" w:rsidRDefault="004862A5"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
          <w:bCs/>
          <w:sz w:val="24"/>
          <w:szCs w:val="24"/>
        </w:rPr>
      </w:pPr>
      <w:r>
        <w:rPr>
          <w:rFonts w:ascii="Times New Roman" w:hAnsi="Times New Roman"/>
          <w:b/>
          <w:bCs/>
          <w:sz w:val="24"/>
          <w:szCs w:val="24"/>
        </w:rPr>
        <w:t>6</w:t>
      </w:r>
      <w:r w:rsidR="00C35023">
        <w:rPr>
          <w:rFonts w:ascii="Times New Roman" w:hAnsi="Times New Roman"/>
          <w:b/>
          <w:bCs/>
          <w:sz w:val="24"/>
          <w:szCs w:val="24"/>
        </w:rPr>
        <w:t xml:space="preserve">. </w:t>
      </w:r>
      <w:r w:rsidR="006F4EA2" w:rsidRPr="00C35023">
        <w:rPr>
          <w:rFonts w:ascii="Times New Roman" w:hAnsi="Times New Roman"/>
          <w:b/>
          <w:bCs/>
          <w:sz w:val="24"/>
          <w:szCs w:val="24"/>
        </w:rPr>
        <w:t xml:space="preserve">При междинно и окончателно плащане се извършва проверка дали размерът на </w:t>
      </w:r>
      <w:bookmarkStart w:id="3" w:name="_Hlk208567249"/>
      <w:r w:rsidR="006F4EA2" w:rsidRPr="00C35023">
        <w:rPr>
          <w:rFonts w:ascii="Times New Roman" w:hAnsi="Times New Roman"/>
          <w:b/>
          <w:bCs/>
          <w:sz w:val="24"/>
          <w:szCs w:val="24"/>
        </w:rPr>
        <w:t>приходите от реализация на продукцията на късата верига за доставки за заявявания период надхвърля размера на разходите включени в искането за плащане за същия период, като при установяване на несъответствие, разходите по искането за плащане се възстановяват до размера на изпълнените приходи.</w:t>
      </w:r>
      <w:bookmarkEnd w:id="3"/>
    </w:p>
    <w:p w:rsidR="007C2000" w:rsidRPr="00C35023" w:rsidRDefault="004862A5"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Pr>
          <w:rFonts w:ascii="Times New Roman" w:hAnsi="Times New Roman"/>
          <w:bCs/>
          <w:sz w:val="24"/>
          <w:szCs w:val="24"/>
        </w:rPr>
        <w:t>7</w:t>
      </w:r>
      <w:r w:rsidR="00414330" w:rsidRPr="00C35023">
        <w:rPr>
          <w:rFonts w:ascii="Times New Roman" w:hAnsi="Times New Roman"/>
          <w:bCs/>
          <w:sz w:val="24"/>
          <w:szCs w:val="24"/>
        </w:rPr>
        <w:t xml:space="preserve">. </w:t>
      </w:r>
      <w:r w:rsidR="007C2000" w:rsidRPr="00C35023">
        <w:rPr>
          <w:rFonts w:ascii="Times New Roman" w:hAnsi="Times New Roman"/>
          <w:bCs/>
          <w:sz w:val="24"/>
          <w:szCs w:val="24"/>
        </w:rPr>
        <w:t xml:space="preserve">Допустимите разходи се предоставят под формата на: </w:t>
      </w:r>
    </w:p>
    <w:p w:rsidR="007C2000" w:rsidRPr="00C35023" w:rsidRDefault="004862A5"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Pr>
          <w:rFonts w:ascii="Times New Roman" w:hAnsi="Times New Roman"/>
          <w:bCs/>
          <w:sz w:val="24"/>
          <w:szCs w:val="24"/>
        </w:rPr>
        <w:t>7</w:t>
      </w:r>
      <w:r w:rsidR="007C2000" w:rsidRPr="00C35023">
        <w:rPr>
          <w:rFonts w:ascii="Times New Roman" w:hAnsi="Times New Roman"/>
          <w:bCs/>
          <w:sz w:val="24"/>
          <w:szCs w:val="24"/>
        </w:rPr>
        <w:t>.1. Възстановяване на реално извършени и платени допустими разходи за разходите в т.1</w:t>
      </w:r>
      <w:r w:rsidR="0099534B" w:rsidRPr="00C35023">
        <w:rPr>
          <w:rFonts w:ascii="Times New Roman" w:hAnsi="Times New Roman"/>
          <w:bCs/>
          <w:sz w:val="24"/>
          <w:szCs w:val="24"/>
        </w:rPr>
        <w:t xml:space="preserve"> буква „а“</w:t>
      </w:r>
      <w:r w:rsidR="007C2000" w:rsidRPr="00C35023">
        <w:rPr>
          <w:rFonts w:ascii="Times New Roman" w:hAnsi="Times New Roman"/>
          <w:bCs/>
          <w:sz w:val="24"/>
          <w:szCs w:val="24"/>
        </w:rPr>
        <w:t xml:space="preserve"> и </w:t>
      </w:r>
      <w:r w:rsidR="0099534B" w:rsidRPr="00C35023">
        <w:rPr>
          <w:rFonts w:ascii="Times New Roman" w:hAnsi="Times New Roman"/>
          <w:bCs/>
          <w:sz w:val="24"/>
          <w:szCs w:val="24"/>
        </w:rPr>
        <w:t>т.</w:t>
      </w:r>
      <w:r w:rsidR="007C2000" w:rsidRPr="00C35023">
        <w:rPr>
          <w:rFonts w:ascii="Times New Roman" w:hAnsi="Times New Roman"/>
          <w:bCs/>
          <w:sz w:val="24"/>
          <w:szCs w:val="24"/>
        </w:rPr>
        <w:t>3 от Раздел 11. „Допустими разходи“ от Условията за кандидатстване, но не повече от одобрения в договора размер;</w:t>
      </w:r>
    </w:p>
    <w:p w:rsidR="0099534B" w:rsidRDefault="004862A5" w:rsidP="0020141F">
      <w:pPr>
        <w:pBdr>
          <w:top w:val="single" w:sz="4" w:space="1" w:color="auto"/>
          <w:left w:val="single" w:sz="4" w:space="4" w:color="auto"/>
          <w:bottom w:val="single" w:sz="4" w:space="17" w:color="auto"/>
          <w:right w:val="single" w:sz="4" w:space="4" w:color="auto"/>
        </w:pBdr>
        <w:spacing w:after="120" w:line="276" w:lineRule="auto"/>
        <w:jc w:val="both"/>
        <w:rPr>
          <w:rFonts w:ascii="Times New Roman" w:hAnsi="Times New Roman"/>
          <w:bCs/>
          <w:sz w:val="24"/>
          <w:szCs w:val="24"/>
        </w:rPr>
      </w:pPr>
      <w:r>
        <w:rPr>
          <w:rFonts w:ascii="Times New Roman" w:hAnsi="Times New Roman"/>
          <w:bCs/>
          <w:sz w:val="24"/>
          <w:szCs w:val="24"/>
        </w:rPr>
        <w:t>7</w:t>
      </w:r>
      <w:r w:rsidR="0099534B" w:rsidRPr="00C35023">
        <w:rPr>
          <w:rFonts w:ascii="Times New Roman" w:hAnsi="Times New Roman"/>
          <w:bCs/>
          <w:sz w:val="24"/>
          <w:szCs w:val="24"/>
        </w:rPr>
        <w:t xml:space="preserve">.2. Под формата на единна ставка до 15 на сто от размера на допустимите разходи по т. 1, буква „а“ от същия раздел на основание чл. 83, </w:t>
      </w:r>
      <w:proofErr w:type="spellStart"/>
      <w:r w:rsidR="0099534B" w:rsidRPr="00C35023">
        <w:rPr>
          <w:rFonts w:ascii="Times New Roman" w:hAnsi="Times New Roman"/>
          <w:bCs/>
          <w:sz w:val="24"/>
          <w:szCs w:val="24"/>
        </w:rPr>
        <w:t>пар</w:t>
      </w:r>
      <w:proofErr w:type="spellEnd"/>
      <w:r w:rsidR="0099534B" w:rsidRPr="00C35023">
        <w:rPr>
          <w:rFonts w:ascii="Times New Roman" w:hAnsi="Times New Roman"/>
          <w:bCs/>
          <w:sz w:val="24"/>
          <w:szCs w:val="24"/>
        </w:rPr>
        <w:t>. 1, буква г) от Регламент (ЕС) 2021/2115, за разходите в т.1, буква „б“ от Раздел 11. „Допустими разходи“ от Условията за кандидатстване.</w:t>
      </w:r>
    </w:p>
    <w:p w:rsidR="00C35023" w:rsidRDefault="004862A5" w:rsidP="0020141F">
      <w:pPr>
        <w:pBdr>
          <w:top w:val="single" w:sz="4" w:space="1" w:color="auto"/>
          <w:left w:val="single" w:sz="4" w:space="4" w:color="auto"/>
          <w:bottom w:val="single" w:sz="4" w:space="17" w:color="auto"/>
          <w:right w:val="single" w:sz="4" w:space="4" w:color="auto"/>
        </w:pBdr>
        <w:spacing w:after="0" w:line="240" w:lineRule="auto"/>
        <w:jc w:val="both"/>
        <w:rPr>
          <w:rFonts w:ascii="Times New Roman" w:hAnsi="Times New Roman"/>
          <w:bCs/>
          <w:sz w:val="24"/>
          <w:szCs w:val="24"/>
        </w:rPr>
      </w:pPr>
      <w:r>
        <w:rPr>
          <w:rFonts w:ascii="Times New Roman" w:hAnsi="Times New Roman"/>
          <w:bCs/>
          <w:sz w:val="24"/>
          <w:szCs w:val="24"/>
        </w:rPr>
        <w:t>7</w:t>
      </w:r>
      <w:r w:rsidR="00C35023" w:rsidRPr="00C35023">
        <w:rPr>
          <w:rFonts w:ascii="Times New Roman" w:hAnsi="Times New Roman"/>
          <w:bCs/>
          <w:sz w:val="24"/>
          <w:szCs w:val="24"/>
        </w:rPr>
        <w:t>.3</w:t>
      </w:r>
      <w:r w:rsidR="007815A2">
        <w:rPr>
          <w:rFonts w:ascii="Times New Roman" w:hAnsi="Times New Roman"/>
          <w:bCs/>
          <w:sz w:val="24"/>
          <w:szCs w:val="24"/>
        </w:rPr>
        <w:t>.</w:t>
      </w:r>
      <w:r w:rsidR="00C35023" w:rsidRPr="00C35023">
        <w:rPr>
          <w:rFonts w:ascii="Times New Roman" w:hAnsi="Times New Roman"/>
          <w:bCs/>
          <w:sz w:val="24"/>
          <w:szCs w:val="24"/>
        </w:rPr>
        <w:t xml:space="preserve"> Под формата на опростен разход за разходите в т.2 от Раздел 11. „Допустими разходи“ от Условията за кандидатстване</w:t>
      </w:r>
      <w:r w:rsidR="00614537">
        <w:rPr>
          <w:rFonts w:ascii="Times New Roman" w:hAnsi="Times New Roman"/>
          <w:bCs/>
          <w:sz w:val="24"/>
          <w:szCs w:val="24"/>
        </w:rPr>
        <w:t>.</w:t>
      </w:r>
    </w:p>
    <w:p w:rsidR="007C2000" w:rsidRPr="0020141F" w:rsidRDefault="00C35023" w:rsidP="0020141F">
      <w:pPr>
        <w:pStyle w:val="Heading2"/>
        <w:rPr>
          <w:rFonts w:ascii="Times New Roman" w:hAnsi="Times New Roman"/>
          <w:color w:val="auto"/>
          <w:sz w:val="24"/>
          <w:szCs w:val="24"/>
        </w:rPr>
      </w:pPr>
      <w:bookmarkStart w:id="4" w:name="_Toc209617086"/>
      <w:r w:rsidRPr="0020141F">
        <w:rPr>
          <w:rFonts w:ascii="Times New Roman" w:hAnsi="Times New Roman"/>
          <w:color w:val="auto"/>
          <w:sz w:val="24"/>
          <w:szCs w:val="24"/>
        </w:rPr>
        <w:t xml:space="preserve">3. </w:t>
      </w:r>
      <w:proofErr w:type="spellStart"/>
      <w:r w:rsidRPr="0020141F">
        <w:rPr>
          <w:rFonts w:ascii="Times New Roman" w:hAnsi="Times New Roman"/>
          <w:color w:val="auto"/>
          <w:sz w:val="24"/>
          <w:szCs w:val="24"/>
        </w:rPr>
        <w:t>Мерки</w:t>
      </w:r>
      <w:proofErr w:type="spellEnd"/>
      <w:r w:rsidRPr="0020141F">
        <w:rPr>
          <w:rFonts w:ascii="Times New Roman" w:hAnsi="Times New Roman"/>
          <w:color w:val="auto"/>
          <w:sz w:val="24"/>
          <w:szCs w:val="24"/>
        </w:rPr>
        <w:t xml:space="preserve"> </w:t>
      </w:r>
      <w:proofErr w:type="spellStart"/>
      <w:r w:rsidRPr="0020141F">
        <w:rPr>
          <w:rFonts w:ascii="Times New Roman" w:hAnsi="Times New Roman"/>
          <w:color w:val="auto"/>
          <w:sz w:val="24"/>
          <w:szCs w:val="24"/>
        </w:rPr>
        <w:t>за</w:t>
      </w:r>
      <w:proofErr w:type="spellEnd"/>
      <w:r w:rsidRPr="0020141F">
        <w:rPr>
          <w:rFonts w:ascii="Times New Roman" w:hAnsi="Times New Roman"/>
          <w:color w:val="auto"/>
          <w:sz w:val="24"/>
          <w:szCs w:val="24"/>
        </w:rPr>
        <w:t xml:space="preserve"> </w:t>
      </w:r>
      <w:proofErr w:type="spellStart"/>
      <w:r w:rsidRPr="0020141F">
        <w:rPr>
          <w:rFonts w:ascii="Times New Roman" w:hAnsi="Times New Roman"/>
          <w:color w:val="auto"/>
          <w:sz w:val="24"/>
          <w:szCs w:val="24"/>
        </w:rPr>
        <w:t>информиране</w:t>
      </w:r>
      <w:proofErr w:type="spellEnd"/>
      <w:r w:rsidRPr="0020141F">
        <w:rPr>
          <w:rFonts w:ascii="Times New Roman" w:hAnsi="Times New Roman"/>
          <w:color w:val="auto"/>
          <w:sz w:val="24"/>
          <w:szCs w:val="24"/>
        </w:rPr>
        <w:t xml:space="preserve"> и </w:t>
      </w:r>
      <w:proofErr w:type="spellStart"/>
      <w:r w:rsidRPr="0020141F">
        <w:rPr>
          <w:rFonts w:ascii="Times New Roman" w:hAnsi="Times New Roman"/>
          <w:color w:val="auto"/>
          <w:sz w:val="24"/>
          <w:szCs w:val="24"/>
        </w:rPr>
        <w:t>публичност</w:t>
      </w:r>
      <w:bookmarkStart w:id="5" w:name="_Toc442274579"/>
      <w:bookmarkStart w:id="6" w:name="_Toc442348060"/>
      <w:bookmarkEnd w:id="4"/>
      <w:proofErr w:type="spellEnd"/>
    </w:p>
    <w:p w:rsidR="00817F2E" w:rsidRPr="00973EA9" w:rsidRDefault="00396277"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426"/>
        <w:jc w:val="both"/>
        <w:rPr>
          <w:rFonts w:ascii="Times New Roman" w:hAnsi="Times New Roman"/>
          <w:sz w:val="24"/>
          <w:szCs w:val="24"/>
        </w:rPr>
      </w:pPr>
      <w:r>
        <w:rPr>
          <w:rFonts w:ascii="Times New Roman" w:hAnsi="Times New Roman"/>
          <w:sz w:val="24"/>
          <w:szCs w:val="24"/>
        </w:rPr>
        <w:t>1</w:t>
      </w:r>
      <w:r w:rsidR="002F67CF" w:rsidRPr="00973EA9">
        <w:rPr>
          <w:rFonts w:ascii="Times New Roman" w:hAnsi="Times New Roman"/>
          <w:sz w:val="24"/>
          <w:szCs w:val="24"/>
        </w:rPr>
        <w:t xml:space="preserve">. </w:t>
      </w:r>
      <w:r w:rsidRPr="00396277">
        <w:rPr>
          <w:rFonts w:ascii="Times New Roman" w:hAnsi="Times New Roman"/>
          <w:sz w:val="24"/>
          <w:szCs w:val="24"/>
        </w:rPr>
        <w:t>С цел осигуряване на публичност и прозрачност ДФЗ публикува на електронната си страница информация за всяко одобрено заявление за подпомагане по интервенцията съгласно чл. 66 от Наредба № 4 от 2024 г.</w:t>
      </w:r>
    </w:p>
    <w:p w:rsidR="002F67CF" w:rsidRPr="00973EA9" w:rsidRDefault="00396277"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426"/>
        <w:jc w:val="both"/>
        <w:rPr>
          <w:rFonts w:ascii="Times New Roman" w:hAnsi="Times New Roman"/>
          <w:sz w:val="24"/>
          <w:szCs w:val="24"/>
        </w:rPr>
      </w:pPr>
      <w:r>
        <w:rPr>
          <w:rFonts w:ascii="Times New Roman" w:hAnsi="Times New Roman"/>
          <w:sz w:val="24"/>
          <w:szCs w:val="24"/>
        </w:rPr>
        <w:t>2</w:t>
      </w:r>
      <w:r w:rsidR="002F67CF" w:rsidRPr="00973EA9">
        <w:rPr>
          <w:rFonts w:ascii="Times New Roman" w:hAnsi="Times New Roman"/>
          <w:sz w:val="24"/>
          <w:szCs w:val="24"/>
        </w:rPr>
        <w:t xml:space="preserve">. Бенефициентите се задължават да показват подкрепата от Стратегическия план от датата на сключване на договора до датата </w:t>
      </w:r>
      <w:r w:rsidR="002154E5" w:rsidRPr="00973EA9">
        <w:rPr>
          <w:rFonts w:ascii="Times New Roman" w:hAnsi="Times New Roman"/>
          <w:sz w:val="24"/>
          <w:szCs w:val="24"/>
        </w:rPr>
        <w:t>получаване на окончателно плащане по проекта</w:t>
      </w:r>
      <w:r w:rsidR="007C2000">
        <w:rPr>
          <w:rFonts w:ascii="Times New Roman" w:hAnsi="Times New Roman"/>
          <w:sz w:val="24"/>
          <w:szCs w:val="24"/>
        </w:rPr>
        <w:t>, а за проекти с инвестиционни разходи до изтичане на три години от датата на получаване на окончателно плащане</w:t>
      </w:r>
      <w:r w:rsidR="002F67CF" w:rsidRPr="00973EA9">
        <w:rPr>
          <w:rFonts w:ascii="Times New Roman" w:hAnsi="Times New Roman"/>
          <w:sz w:val="24"/>
          <w:szCs w:val="24"/>
        </w:rPr>
        <w:t>, като поставят на видно за обществеността място:</w:t>
      </w:r>
    </w:p>
    <w:p w:rsidR="002154E5" w:rsidRDefault="002F67CF"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426"/>
        <w:jc w:val="both"/>
        <w:rPr>
          <w:rFonts w:ascii="Times New Roman" w:hAnsi="Times New Roman"/>
          <w:sz w:val="24"/>
          <w:szCs w:val="24"/>
        </w:rPr>
      </w:pPr>
      <w:r w:rsidRPr="00973EA9">
        <w:rPr>
          <w:rFonts w:ascii="Times New Roman" w:hAnsi="Times New Roman"/>
          <w:sz w:val="24"/>
          <w:szCs w:val="24"/>
        </w:rPr>
        <w:t>а) плакат/табела с размер не по-малък от А3, съдържащ информация за дейността, подпомагана от ЕЗФРСР;</w:t>
      </w:r>
    </w:p>
    <w:p w:rsidR="0003003E" w:rsidRPr="00973EA9" w:rsidRDefault="0003003E"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426"/>
        <w:jc w:val="both"/>
        <w:rPr>
          <w:rFonts w:ascii="Times New Roman" w:hAnsi="Times New Roman"/>
          <w:sz w:val="24"/>
          <w:szCs w:val="24"/>
        </w:rPr>
      </w:pPr>
      <w:r>
        <w:rPr>
          <w:rFonts w:ascii="Times New Roman" w:hAnsi="Times New Roman"/>
          <w:sz w:val="24"/>
          <w:szCs w:val="24"/>
        </w:rPr>
        <w:t>б)</w:t>
      </w:r>
      <w:r w:rsidRPr="0003003E">
        <w:rPr>
          <w:rFonts w:ascii="Times New Roman" w:hAnsi="Times New Roman"/>
          <w:sz w:val="24"/>
          <w:szCs w:val="24"/>
        </w:rPr>
        <w:t xml:space="preserve"> </w:t>
      </w:r>
      <w:r>
        <w:rPr>
          <w:rFonts w:ascii="Times New Roman" w:hAnsi="Times New Roman"/>
          <w:sz w:val="24"/>
          <w:szCs w:val="24"/>
        </w:rPr>
        <w:t>в</w:t>
      </w:r>
      <w:r w:rsidRPr="0003003E">
        <w:rPr>
          <w:rFonts w:ascii="Times New Roman" w:hAnsi="Times New Roman"/>
          <w:sz w:val="24"/>
          <w:szCs w:val="24"/>
        </w:rPr>
        <w:t xml:space="preserve"> случаите на закупуване на машини, оборудване и/или превозни средства е необходимо да се поставят стикери върху всеки актив, закупен по проекта, включващи </w:t>
      </w:r>
      <w:r w:rsidRPr="0003003E">
        <w:rPr>
          <w:rFonts w:ascii="Times New Roman" w:hAnsi="Times New Roman"/>
          <w:sz w:val="24"/>
          <w:szCs w:val="24"/>
        </w:rPr>
        <w:lastRenderedPageBreak/>
        <w:t>информация  за името на обединението, съфинансирането от ЕЗФРСР и национално</w:t>
      </w:r>
      <w:r w:rsidR="00450F0D">
        <w:rPr>
          <w:rFonts w:ascii="Times New Roman" w:hAnsi="Times New Roman"/>
          <w:sz w:val="24"/>
          <w:szCs w:val="24"/>
        </w:rPr>
        <w:t>то</w:t>
      </w:r>
      <w:r w:rsidRPr="0003003E">
        <w:rPr>
          <w:rFonts w:ascii="Times New Roman" w:hAnsi="Times New Roman"/>
          <w:sz w:val="24"/>
          <w:szCs w:val="24"/>
        </w:rPr>
        <w:t xml:space="preserve"> съфинансиране.</w:t>
      </w:r>
    </w:p>
    <w:p w:rsidR="002F67CF" w:rsidRPr="00973EA9" w:rsidRDefault="00396277"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426"/>
        <w:jc w:val="both"/>
        <w:rPr>
          <w:rFonts w:ascii="Times New Roman" w:hAnsi="Times New Roman"/>
          <w:sz w:val="24"/>
          <w:szCs w:val="24"/>
        </w:rPr>
      </w:pPr>
      <w:r>
        <w:rPr>
          <w:rFonts w:ascii="Times New Roman" w:hAnsi="Times New Roman"/>
          <w:sz w:val="24"/>
          <w:szCs w:val="24"/>
        </w:rPr>
        <w:t>3</w:t>
      </w:r>
      <w:r w:rsidR="002F67CF" w:rsidRPr="00973EA9">
        <w:rPr>
          <w:rFonts w:ascii="Times New Roman" w:hAnsi="Times New Roman"/>
          <w:sz w:val="24"/>
          <w:szCs w:val="24"/>
        </w:rPr>
        <w:t xml:space="preserve">. Бенефициентите се задължават да включват на </w:t>
      </w:r>
      <w:r w:rsidR="002154E5" w:rsidRPr="00973EA9">
        <w:rPr>
          <w:rFonts w:ascii="Times New Roman" w:hAnsi="Times New Roman"/>
          <w:sz w:val="24"/>
          <w:szCs w:val="24"/>
        </w:rPr>
        <w:t>официалния си уебсайт, ако има такъв, и на официални сайтове в социални медии</w:t>
      </w:r>
      <w:r w:rsidR="00790A49" w:rsidRPr="00973EA9">
        <w:rPr>
          <w:rFonts w:ascii="Times New Roman" w:hAnsi="Times New Roman"/>
          <w:sz w:val="24"/>
          <w:szCs w:val="24"/>
        </w:rPr>
        <w:t>,</w:t>
      </w:r>
      <w:r w:rsidR="002F67CF" w:rsidRPr="00973EA9">
        <w:rPr>
          <w:rFonts w:ascii="Times New Roman" w:hAnsi="Times New Roman"/>
          <w:sz w:val="24"/>
          <w:szCs w:val="24"/>
        </w:rPr>
        <w:t xml:space="preserve"> кратко описание на подпомаганата дейност, в което се посочват нейните цели и резултатите от нея и се откроява финансовата</w:t>
      </w:r>
      <w:r w:rsidR="002154E5" w:rsidRPr="00973EA9">
        <w:rPr>
          <w:rFonts w:ascii="Times New Roman" w:hAnsi="Times New Roman"/>
          <w:sz w:val="24"/>
          <w:szCs w:val="24"/>
        </w:rPr>
        <w:t xml:space="preserve"> подкрепа от Европейския съюз. </w:t>
      </w:r>
    </w:p>
    <w:p w:rsidR="002F67CF" w:rsidRPr="00973EA9" w:rsidRDefault="00396277"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Pr>
          <w:rFonts w:ascii="Times New Roman" w:hAnsi="Times New Roman"/>
          <w:sz w:val="24"/>
          <w:szCs w:val="24"/>
        </w:rPr>
        <w:t>4</w:t>
      </w:r>
      <w:r w:rsidR="002F67CF" w:rsidRPr="00973EA9">
        <w:rPr>
          <w:rFonts w:ascii="Times New Roman" w:hAnsi="Times New Roman"/>
          <w:sz w:val="24"/>
          <w:szCs w:val="24"/>
        </w:rPr>
        <w:t xml:space="preserve">. Бенефициентите се задължават да включват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обществеността или за участниците. </w:t>
      </w:r>
    </w:p>
    <w:p w:rsidR="002F67CF" w:rsidRPr="00973EA9" w:rsidRDefault="00396277"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Pr>
          <w:rFonts w:ascii="Times New Roman" w:hAnsi="Times New Roman"/>
          <w:sz w:val="24"/>
          <w:szCs w:val="24"/>
        </w:rPr>
        <w:t>5</w:t>
      </w:r>
      <w:r w:rsidR="002F67CF" w:rsidRPr="00973EA9">
        <w:rPr>
          <w:rFonts w:ascii="Times New Roman" w:hAnsi="Times New Roman"/>
          <w:sz w:val="24"/>
          <w:szCs w:val="24"/>
        </w:rPr>
        <w:t>. Електронната страница, плакатът, т</w:t>
      </w:r>
      <w:r>
        <w:rPr>
          <w:rFonts w:ascii="Times New Roman" w:hAnsi="Times New Roman"/>
          <w:sz w:val="24"/>
          <w:szCs w:val="24"/>
        </w:rPr>
        <w:t>абелата или документите по т.  2 , 3 и 4</w:t>
      </w:r>
      <w:r w:rsidR="002F67CF" w:rsidRPr="00973EA9">
        <w:rPr>
          <w:rFonts w:ascii="Times New Roman" w:hAnsi="Times New Roman"/>
          <w:sz w:val="24"/>
          <w:szCs w:val="24"/>
        </w:rPr>
        <w:t xml:space="preserve"> трябва да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2F67CF" w:rsidRPr="00973EA9" w:rsidRDefault="00396277" w:rsidP="00C35023">
      <w:pPr>
        <w:pStyle w:val="ListParagraph"/>
        <w:pBdr>
          <w:top w:val="single" w:sz="4" w:space="0"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Pr>
          <w:rFonts w:ascii="Times New Roman" w:hAnsi="Times New Roman"/>
          <w:sz w:val="24"/>
          <w:szCs w:val="24"/>
        </w:rPr>
        <w:t>6. Информацията по т. 5</w:t>
      </w:r>
      <w:r w:rsidR="002F67CF" w:rsidRPr="00973EA9">
        <w:rPr>
          <w:rFonts w:ascii="Times New Roman" w:hAnsi="Times New Roman"/>
          <w:sz w:val="24"/>
          <w:szCs w:val="24"/>
        </w:rPr>
        <w:t xml:space="preserve"> заема не по-малко от 25 на сто от плаката, табелата или електронната страница.</w:t>
      </w:r>
    </w:p>
    <w:p w:rsidR="0003003E" w:rsidRPr="0003003E" w:rsidRDefault="00396277" w:rsidP="0003003E">
      <w:pPr>
        <w:pStyle w:val="ListParagraph"/>
        <w:pBdr>
          <w:top w:val="single" w:sz="4" w:space="0" w:color="auto"/>
          <w:left w:val="single" w:sz="4" w:space="4" w:color="auto"/>
          <w:bottom w:val="single" w:sz="4" w:space="1" w:color="auto"/>
          <w:right w:val="single" w:sz="4" w:space="4" w:color="auto"/>
        </w:pBdr>
        <w:spacing w:after="360" w:line="276" w:lineRule="auto"/>
        <w:ind w:left="0" w:firstLine="360"/>
        <w:jc w:val="both"/>
      </w:pPr>
      <w:r>
        <w:rPr>
          <w:rFonts w:ascii="Times New Roman" w:hAnsi="Times New Roman"/>
          <w:sz w:val="24"/>
          <w:szCs w:val="24"/>
        </w:rPr>
        <w:t>7</w:t>
      </w:r>
      <w:r w:rsidR="002F67CF" w:rsidRPr="00973EA9">
        <w:rPr>
          <w:rFonts w:ascii="Times New Roman" w:hAnsi="Times New Roman"/>
          <w:sz w:val="24"/>
          <w:szCs w:val="24"/>
        </w:rPr>
        <w:t>. 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bookmarkEnd w:id="5"/>
      <w:bookmarkEnd w:id="6"/>
    </w:p>
    <w:p w:rsidR="002573C3" w:rsidRPr="0020141F" w:rsidRDefault="002573C3" w:rsidP="0020141F">
      <w:pPr>
        <w:pStyle w:val="Heading2"/>
        <w:rPr>
          <w:rFonts w:ascii="Times New Roman" w:hAnsi="Times New Roman"/>
          <w:color w:val="auto"/>
          <w:sz w:val="24"/>
          <w:szCs w:val="24"/>
        </w:rPr>
      </w:pPr>
      <w:bookmarkStart w:id="7" w:name="_Toc209617087"/>
      <w:r w:rsidRPr="0020141F">
        <w:rPr>
          <w:rFonts w:ascii="Times New Roman" w:hAnsi="Times New Roman"/>
          <w:color w:val="auto"/>
          <w:sz w:val="24"/>
          <w:szCs w:val="24"/>
        </w:rPr>
        <w:t>4</w:t>
      </w:r>
      <w:r w:rsidR="002F67CF" w:rsidRPr="0020141F">
        <w:rPr>
          <w:rFonts w:ascii="Times New Roman" w:hAnsi="Times New Roman"/>
          <w:color w:val="auto"/>
          <w:sz w:val="24"/>
          <w:szCs w:val="24"/>
        </w:rPr>
        <w:t xml:space="preserve">.  </w:t>
      </w:r>
      <w:proofErr w:type="spellStart"/>
      <w:r w:rsidR="002F67CF" w:rsidRPr="0020141F">
        <w:rPr>
          <w:rFonts w:ascii="Times New Roman" w:hAnsi="Times New Roman"/>
          <w:color w:val="auto"/>
          <w:sz w:val="24"/>
          <w:szCs w:val="24"/>
        </w:rPr>
        <w:t>Приложения</w:t>
      </w:r>
      <w:proofErr w:type="spellEnd"/>
      <w:r w:rsidR="002F67CF" w:rsidRPr="0020141F">
        <w:rPr>
          <w:rFonts w:ascii="Times New Roman" w:hAnsi="Times New Roman"/>
          <w:color w:val="auto"/>
          <w:sz w:val="24"/>
          <w:szCs w:val="24"/>
        </w:rPr>
        <w:t xml:space="preserve"> </w:t>
      </w:r>
      <w:proofErr w:type="spellStart"/>
      <w:r w:rsidR="002F67CF" w:rsidRPr="0020141F">
        <w:rPr>
          <w:rFonts w:ascii="Times New Roman" w:hAnsi="Times New Roman"/>
          <w:color w:val="auto"/>
          <w:sz w:val="24"/>
          <w:szCs w:val="24"/>
        </w:rPr>
        <w:t>към</w:t>
      </w:r>
      <w:proofErr w:type="spellEnd"/>
      <w:r w:rsidR="002F67CF" w:rsidRPr="0020141F">
        <w:rPr>
          <w:rFonts w:ascii="Times New Roman" w:hAnsi="Times New Roman"/>
          <w:color w:val="auto"/>
          <w:sz w:val="24"/>
          <w:szCs w:val="24"/>
        </w:rPr>
        <w:t xml:space="preserve"> </w:t>
      </w:r>
      <w:proofErr w:type="spellStart"/>
      <w:r w:rsidR="002F67CF" w:rsidRPr="0020141F">
        <w:rPr>
          <w:rFonts w:ascii="Times New Roman" w:hAnsi="Times New Roman"/>
          <w:color w:val="auto"/>
          <w:sz w:val="24"/>
          <w:szCs w:val="24"/>
        </w:rPr>
        <w:t>условията</w:t>
      </w:r>
      <w:proofErr w:type="spellEnd"/>
      <w:r w:rsidR="002F67CF" w:rsidRPr="0020141F">
        <w:rPr>
          <w:rFonts w:ascii="Times New Roman" w:hAnsi="Times New Roman"/>
          <w:color w:val="auto"/>
          <w:sz w:val="24"/>
          <w:szCs w:val="24"/>
        </w:rPr>
        <w:t xml:space="preserve"> </w:t>
      </w:r>
      <w:proofErr w:type="spellStart"/>
      <w:r w:rsidR="002F67CF" w:rsidRPr="0020141F">
        <w:rPr>
          <w:rFonts w:ascii="Times New Roman" w:hAnsi="Times New Roman"/>
          <w:color w:val="auto"/>
          <w:sz w:val="24"/>
          <w:szCs w:val="24"/>
        </w:rPr>
        <w:t>за</w:t>
      </w:r>
      <w:proofErr w:type="spellEnd"/>
      <w:r w:rsidR="002F67CF" w:rsidRPr="0020141F">
        <w:rPr>
          <w:rFonts w:ascii="Times New Roman" w:hAnsi="Times New Roman"/>
          <w:color w:val="auto"/>
          <w:sz w:val="24"/>
          <w:szCs w:val="24"/>
        </w:rPr>
        <w:t xml:space="preserve"> </w:t>
      </w:r>
      <w:proofErr w:type="spellStart"/>
      <w:r w:rsidR="002F67CF" w:rsidRPr="0020141F">
        <w:rPr>
          <w:rFonts w:ascii="Times New Roman" w:hAnsi="Times New Roman"/>
          <w:color w:val="auto"/>
          <w:sz w:val="24"/>
          <w:szCs w:val="24"/>
        </w:rPr>
        <w:t>изпълнение</w:t>
      </w:r>
      <w:proofErr w:type="spellEnd"/>
      <w:r w:rsidR="004820D0" w:rsidRPr="0020141F">
        <w:rPr>
          <w:rFonts w:ascii="Times New Roman" w:hAnsi="Times New Roman"/>
          <w:color w:val="auto"/>
          <w:sz w:val="24"/>
          <w:szCs w:val="24"/>
        </w:rPr>
        <w:t>:</w:t>
      </w:r>
      <w:bookmarkEnd w:id="7"/>
      <w:r w:rsidR="002F67CF" w:rsidRPr="0020141F">
        <w:rPr>
          <w:rFonts w:ascii="Times New Roman" w:hAnsi="Times New Roman"/>
          <w:color w:val="auto"/>
          <w:sz w:val="24"/>
          <w:szCs w:val="24"/>
        </w:rPr>
        <w:t xml:space="preserve"> </w:t>
      </w:r>
    </w:p>
    <w:p w:rsidR="003A6618" w:rsidRPr="00973EA9" w:rsidRDefault="003A6618" w:rsidP="00FF145E">
      <w:pPr>
        <w:pStyle w:val="ListParagraph"/>
        <w:pBdr>
          <w:top w:val="single" w:sz="4" w:space="1"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sidRPr="00973EA9">
        <w:rPr>
          <w:rFonts w:ascii="Times New Roman" w:hAnsi="Times New Roman"/>
          <w:sz w:val="24"/>
          <w:szCs w:val="24"/>
        </w:rPr>
        <w:t xml:space="preserve">Приложение </w:t>
      </w:r>
      <w:r w:rsidR="003A5441">
        <w:rPr>
          <w:rFonts w:ascii="Times New Roman" w:hAnsi="Times New Roman"/>
          <w:sz w:val="24"/>
          <w:szCs w:val="24"/>
        </w:rPr>
        <w:t>№</w:t>
      </w:r>
      <w:r w:rsidR="00450F0D">
        <w:rPr>
          <w:rFonts w:ascii="Times New Roman" w:hAnsi="Times New Roman"/>
          <w:sz w:val="24"/>
          <w:szCs w:val="24"/>
        </w:rPr>
        <w:t xml:space="preserve"> </w:t>
      </w:r>
      <w:r w:rsidR="00883D33">
        <w:rPr>
          <w:rFonts w:ascii="Times New Roman" w:hAnsi="Times New Roman"/>
          <w:sz w:val="24"/>
          <w:szCs w:val="24"/>
        </w:rPr>
        <w:t>1</w:t>
      </w:r>
      <w:r w:rsidRPr="00973EA9">
        <w:rPr>
          <w:rFonts w:ascii="Times New Roman" w:hAnsi="Times New Roman"/>
          <w:sz w:val="24"/>
          <w:szCs w:val="24"/>
        </w:rPr>
        <w:t xml:space="preserve"> Документи </w:t>
      </w:r>
      <w:r w:rsidR="004820D0" w:rsidRPr="00973EA9">
        <w:rPr>
          <w:rFonts w:ascii="Times New Roman" w:hAnsi="Times New Roman"/>
          <w:sz w:val="24"/>
          <w:szCs w:val="24"/>
        </w:rPr>
        <w:t>към искане за</w:t>
      </w:r>
      <w:r w:rsidR="00450F0D">
        <w:rPr>
          <w:rFonts w:ascii="Times New Roman" w:hAnsi="Times New Roman"/>
          <w:sz w:val="24"/>
          <w:szCs w:val="24"/>
        </w:rPr>
        <w:t xml:space="preserve"> плащане</w:t>
      </w:r>
    </w:p>
    <w:p w:rsidR="003A6618" w:rsidRPr="00973EA9" w:rsidRDefault="003A6618" w:rsidP="00FF145E">
      <w:pPr>
        <w:pStyle w:val="ListParagraph"/>
        <w:pBdr>
          <w:top w:val="single" w:sz="4" w:space="1"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sidRPr="00973EA9">
        <w:rPr>
          <w:rFonts w:ascii="Times New Roman" w:hAnsi="Times New Roman"/>
          <w:sz w:val="24"/>
          <w:szCs w:val="24"/>
        </w:rPr>
        <w:t xml:space="preserve">Приложение </w:t>
      </w:r>
      <w:r w:rsidR="003A5441">
        <w:rPr>
          <w:rFonts w:ascii="Times New Roman" w:hAnsi="Times New Roman"/>
          <w:sz w:val="24"/>
          <w:szCs w:val="24"/>
        </w:rPr>
        <w:t>№</w:t>
      </w:r>
      <w:r w:rsidR="00450F0D">
        <w:rPr>
          <w:rFonts w:ascii="Times New Roman" w:hAnsi="Times New Roman"/>
          <w:sz w:val="24"/>
          <w:szCs w:val="24"/>
        </w:rPr>
        <w:t xml:space="preserve"> </w:t>
      </w:r>
      <w:r w:rsidR="00883D33">
        <w:rPr>
          <w:rFonts w:ascii="Times New Roman" w:hAnsi="Times New Roman"/>
          <w:sz w:val="24"/>
          <w:szCs w:val="24"/>
        </w:rPr>
        <w:t>2</w:t>
      </w:r>
      <w:r w:rsidRPr="00973EA9">
        <w:rPr>
          <w:rFonts w:ascii="Times New Roman" w:hAnsi="Times New Roman"/>
          <w:sz w:val="24"/>
          <w:szCs w:val="24"/>
        </w:rPr>
        <w:t xml:space="preserve"> </w:t>
      </w:r>
      <w:r w:rsidR="00883D33" w:rsidRPr="00883D33">
        <w:rPr>
          <w:rFonts w:ascii="Times New Roman" w:hAnsi="Times New Roman"/>
          <w:sz w:val="24"/>
          <w:szCs w:val="24"/>
        </w:rPr>
        <w:t>Декларация при искане за плащане</w:t>
      </w:r>
    </w:p>
    <w:p w:rsidR="00883D33" w:rsidRDefault="003A6618" w:rsidP="00FF145E">
      <w:pPr>
        <w:pStyle w:val="ListParagraph"/>
        <w:pBdr>
          <w:top w:val="single" w:sz="4" w:space="1"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sidRPr="00973EA9">
        <w:rPr>
          <w:rFonts w:ascii="Times New Roman" w:hAnsi="Times New Roman"/>
          <w:sz w:val="24"/>
          <w:szCs w:val="24"/>
        </w:rPr>
        <w:t xml:space="preserve">Приложение </w:t>
      </w:r>
      <w:r w:rsidR="003A5441">
        <w:rPr>
          <w:rFonts w:ascii="Times New Roman" w:hAnsi="Times New Roman"/>
          <w:sz w:val="24"/>
          <w:szCs w:val="24"/>
        </w:rPr>
        <w:t>№</w:t>
      </w:r>
      <w:r w:rsidR="00450F0D">
        <w:rPr>
          <w:rFonts w:ascii="Times New Roman" w:hAnsi="Times New Roman"/>
          <w:sz w:val="24"/>
          <w:szCs w:val="24"/>
        </w:rPr>
        <w:t xml:space="preserve"> </w:t>
      </w:r>
      <w:r w:rsidR="00883D33">
        <w:rPr>
          <w:rFonts w:ascii="Times New Roman" w:hAnsi="Times New Roman"/>
          <w:sz w:val="24"/>
          <w:szCs w:val="24"/>
        </w:rPr>
        <w:t>3</w:t>
      </w:r>
      <w:r w:rsidRPr="00973EA9">
        <w:rPr>
          <w:rFonts w:ascii="Times New Roman" w:hAnsi="Times New Roman"/>
          <w:sz w:val="24"/>
          <w:szCs w:val="24"/>
        </w:rPr>
        <w:t xml:space="preserve"> </w:t>
      </w:r>
      <w:r w:rsidR="00883D33" w:rsidRPr="00883D33">
        <w:rPr>
          <w:rFonts w:ascii="Times New Roman" w:hAnsi="Times New Roman"/>
          <w:sz w:val="24"/>
          <w:szCs w:val="24"/>
        </w:rPr>
        <w:t>Декларация реализирана продукция</w:t>
      </w:r>
    </w:p>
    <w:p w:rsidR="003A6618" w:rsidRDefault="003A6618" w:rsidP="00FF145E">
      <w:pPr>
        <w:pStyle w:val="ListParagraph"/>
        <w:pBdr>
          <w:top w:val="single" w:sz="4" w:space="1"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sidRPr="00973EA9">
        <w:rPr>
          <w:rFonts w:ascii="Times New Roman" w:hAnsi="Times New Roman"/>
          <w:sz w:val="24"/>
          <w:szCs w:val="24"/>
        </w:rPr>
        <w:t xml:space="preserve">Приложение </w:t>
      </w:r>
      <w:r w:rsidR="003A5441">
        <w:rPr>
          <w:rFonts w:ascii="Times New Roman" w:hAnsi="Times New Roman"/>
          <w:sz w:val="24"/>
          <w:szCs w:val="24"/>
        </w:rPr>
        <w:t>№</w:t>
      </w:r>
      <w:r w:rsidR="00450F0D">
        <w:rPr>
          <w:rFonts w:ascii="Times New Roman" w:hAnsi="Times New Roman"/>
          <w:sz w:val="24"/>
          <w:szCs w:val="24"/>
        </w:rPr>
        <w:t xml:space="preserve"> </w:t>
      </w:r>
      <w:r w:rsidR="00883D33">
        <w:rPr>
          <w:rFonts w:ascii="Times New Roman" w:hAnsi="Times New Roman"/>
          <w:sz w:val="24"/>
          <w:szCs w:val="24"/>
        </w:rPr>
        <w:t>4</w:t>
      </w:r>
      <w:r w:rsidRPr="00973EA9">
        <w:rPr>
          <w:rFonts w:ascii="Times New Roman" w:hAnsi="Times New Roman"/>
          <w:sz w:val="24"/>
          <w:szCs w:val="24"/>
        </w:rPr>
        <w:t xml:space="preserve"> </w:t>
      </w:r>
      <w:r w:rsidR="003A5441" w:rsidRPr="003A5441">
        <w:rPr>
          <w:rFonts w:ascii="Times New Roman" w:hAnsi="Times New Roman"/>
          <w:sz w:val="24"/>
          <w:szCs w:val="24"/>
        </w:rPr>
        <w:t>Опис на първичните счетоводни документи</w:t>
      </w:r>
    </w:p>
    <w:p w:rsidR="003A6618" w:rsidRPr="00450F0D" w:rsidRDefault="00507AC6" w:rsidP="00450F0D">
      <w:pPr>
        <w:pStyle w:val="ListParagraph"/>
        <w:pBdr>
          <w:top w:val="single" w:sz="4" w:space="1" w:color="auto"/>
          <w:left w:val="single" w:sz="4" w:space="4" w:color="auto"/>
          <w:bottom w:val="single" w:sz="4" w:space="1" w:color="auto"/>
          <w:right w:val="single" w:sz="4" w:space="4" w:color="auto"/>
        </w:pBdr>
        <w:spacing w:after="360" w:line="276" w:lineRule="auto"/>
        <w:ind w:left="0" w:firstLine="360"/>
        <w:jc w:val="both"/>
        <w:rPr>
          <w:rFonts w:ascii="Times New Roman" w:hAnsi="Times New Roman"/>
          <w:sz w:val="24"/>
          <w:szCs w:val="24"/>
        </w:rPr>
      </w:pPr>
      <w:r w:rsidRPr="00507AC6">
        <w:rPr>
          <w:rFonts w:ascii="Times New Roman" w:hAnsi="Times New Roman"/>
          <w:sz w:val="24"/>
          <w:szCs w:val="24"/>
        </w:rPr>
        <w:t>Приложение №</w:t>
      </w:r>
      <w:r w:rsidR="00450F0D">
        <w:rPr>
          <w:rFonts w:ascii="Times New Roman" w:hAnsi="Times New Roman"/>
          <w:sz w:val="24"/>
          <w:szCs w:val="24"/>
        </w:rPr>
        <w:t xml:space="preserve"> </w:t>
      </w:r>
      <w:r w:rsidRPr="00507AC6">
        <w:rPr>
          <w:rFonts w:ascii="Times New Roman" w:hAnsi="Times New Roman"/>
          <w:sz w:val="24"/>
          <w:szCs w:val="24"/>
        </w:rPr>
        <w:t>5 Разбивка произведена продукция</w:t>
      </w:r>
    </w:p>
    <w:sectPr w:rsidR="003A6618" w:rsidRPr="00450F0D" w:rsidSect="002F67CF">
      <w:headerReference w:type="default" r:id="rId14"/>
      <w:footerReference w:type="default" r:id="rId15"/>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686" w:rsidRDefault="00AF3686">
      <w:pPr>
        <w:spacing w:after="0" w:line="240" w:lineRule="auto"/>
      </w:pPr>
      <w:r>
        <w:separator/>
      </w:r>
    </w:p>
  </w:endnote>
  <w:endnote w:type="continuationSeparator" w:id="0">
    <w:p w:rsidR="00AF3686" w:rsidRDefault="00AF3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90C" w:rsidRDefault="0075290C">
    <w:pPr>
      <w:pStyle w:val="Footer"/>
      <w:jc w:val="center"/>
    </w:pPr>
    <w:r>
      <w:fldChar w:fldCharType="begin"/>
    </w:r>
    <w:r>
      <w:instrText xml:space="preserve"> PAGE   \* MERGEFORMAT </w:instrText>
    </w:r>
    <w:r>
      <w:fldChar w:fldCharType="separate"/>
    </w:r>
    <w:r w:rsidR="00094F8B">
      <w:rPr>
        <w:noProof/>
      </w:rPr>
      <w:t>8</w:t>
    </w:r>
    <w:r>
      <w:rPr>
        <w:noProof/>
      </w:rPr>
      <w:fldChar w:fldCharType="end"/>
    </w:r>
  </w:p>
  <w:p w:rsidR="0075290C" w:rsidRPr="008C0317" w:rsidRDefault="0075290C" w:rsidP="002F67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686" w:rsidRDefault="00AF3686">
      <w:pPr>
        <w:spacing w:after="0" w:line="240" w:lineRule="auto"/>
      </w:pPr>
      <w:r>
        <w:separator/>
      </w:r>
    </w:p>
  </w:footnote>
  <w:footnote w:type="continuationSeparator" w:id="0">
    <w:p w:rsidR="00AF3686" w:rsidRDefault="00AF36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90C" w:rsidRDefault="0075290C">
    <w:pPr>
      <w:pStyle w:val="Header"/>
    </w:pPr>
  </w:p>
  <w:p w:rsidR="0075290C" w:rsidRDefault="0075290C">
    <w:pPr>
      <w:pStyle w:val="Header"/>
    </w:pPr>
  </w:p>
  <w:p w:rsidR="0075290C" w:rsidRDefault="007529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C924CE"/>
    <w:multiLevelType w:val="hybridMultilevel"/>
    <w:tmpl w:val="962C7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D072495"/>
    <w:multiLevelType w:val="hybridMultilevel"/>
    <w:tmpl w:val="35C40146"/>
    <w:lvl w:ilvl="0" w:tplc="8D12938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C20D5B"/>
    <w:multiLevelType w:val="hybridMultilevel"/>
    <w:tmpl w:val="CCA6B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9"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21"/>
  </w:num>
  <w:num w:numId="3">
    <w:abstractNumId w:val="35"/>
  </w:num>
  <w:num w:numId="4">
    <w:abstractNumId w:val="14"/>
  </w:num>
  <w:num w:numId="5">
    <w:abstractNumId w:val="36"/>
  </w:num>
  <w:num w:numId="6">
    <w:abstractNumId w:val="22"/>
  </w:num>
  <w:num w:numId="7">
    <w:abstractNumId w:val="16"/>
  </w:num>
  <w:num w:numId="8">
    <w:abstractNumId w:val="8"/>
  </w:num>
  <w:num w:numId="9">
    <w:abstractNumId w:val="31"/>
  </w:num>
  <w:num w:numId="10">
    <w:abstractNumId w:val="11"/>
  </w:num>
  <w:num w:numId="11">
    <w:abstractNumId w:val="6"/>
  </w:num>
  <w:num w:numId="12">
    <w:abstractNumId w:val="38"/>
  </w:num>
  <w:num w:numId="13">
    <w:abstractNumId w:val="13"/>
  </w:num>
  <w:num w:numId="14">
    <w:abstractNumId w:val="37"/>
  </w:num>
  <w:num w:numId="15">
    <w:abstractNumId w:val="27"/>
  </w:num>
  <w:num w:numId="16">
    <w:abstractNumId w:val="25"/>
  </w:num>
  <w:num w:numId="17">
    <w:abstractNumId w:val="9"/>
  </w:num>
  <w:num w:numId="18">
    <w:abstractNumId w:val="20"/>
  </w:num>
  <w:num w:numId="19">
    <w:abstractNumId w:val="3"/>
  </w:num>
  <w:num w:numId="20">
    <w:abstractNumId w:val="26"/>
  </w:num>
  <w:num w:numId="21">
    <w:abstractNumId w:val="29"/>
  </w:num>
  <w:num w:numId="22">
    <w:abstractNumId w:val="5"/>
  </w:num>
  <w:num w:numId="23">
    <w:abstractNumId w:val="39"/>
  </w:num>
  <w:num w:numId="24">
    <w:abstractNumId w:val="30"/>
  </w:num>
  <w:num w:numId="25">
    <w:abstractNumId w:val="19"/>
  </w:num>
  <w:num w:numId="26">
    <w:abstractNumId w:val="41"/>
  </w:num>
  <w:num w:numId="27">
    <w:abstractNumId w:val="4"/>
  </w:num>
  <w:num w:numId="28">
    <w:abstractNumId w:val="28"/>
  </w:num>
  <w:num w:numId="29">
    <w:abstractNumId w:val="17"/>
  </w:num>
  <w:num w:numId="30">
    <w:abstractNumId w:val="34"/>
  </w:num>
  <w:num w:numId="31">
    <w:abstractNumId w:val="0"/>
  </w:num>
  <w:num w:numId="32">
    <w:abstractNumId w:val="7"/>
  </w:num>
  <w:num w:numId="33">
    <w:abstractNumId w:val="40"/>
  </w:num>
  <w:num w:numId="34">
    <w:abstractNumId w:val="10"/>
  </w:num>
  <w:num w:numId="35">
    <w:abstractNumId w:val="2"/>
  </w:num>
  <w:num w:numId="36">
    <w:abstractNumId w:val="15"/>
  </w:num>
  <w:num w:numId="37">
    <w:abstractNumId w:val="12"/>
  </w:num>
  <w:num w:numId="38">
    <w:abstractNumId w:val="23"/>
  </w:num>
  <w:num w:numId="39">
    <w:abstractNumId w:val="32"/>
  </w:num>
  <w:num w:numId="40">
    <w:abstractNumId w:val="1"/>
  </w:num>
  <w:num w:numId="41">
    <w:abstractNumId w:val="18"/>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7CF"/>
    <w:rsid w:val="000012B2"/>
    <w:rsid w:val="000013BB"/>
    <w:rsid w:val="00004A4F"/>
    <w:rsid w:val="00007021"/>
    <w:rsid w:val="00011426"/>
    <w:rsid w:val="00013123"/>
    <w:rsid w:val="00022413"/>
    <w:rsid w:val="00023B8B"/>
    <w:rsid w:val="00026045"/>
    <w:rsid w:val="0003003E"/>
    <w:rsid w:val="00034A0B"/>
    <w:rsid w:val="000401A2"/>
    <w:rsid w:val="0004134D"/>
    <w:rsid w:val="0004188D"/>
    <w:rsid w:val="000562D8"/>
    <w:rsid w:val="000701DE"/>
    <w:rsid w:val="00073BC4"/>
    <w:rsid w:val="00073DA9"/>
    <w:rsid w:val="00077EF1"/>
    <w:rsid w:val="00081B30"/>
    <w:rsid w:val="000820B4"/>
    <w:rsid w:val="00094F8B"/>
    <w:rsid w:val="000A0527"/>
    <w:rsid w:val="000A0780"/>
    <w:rsid w:val="000A1A48"/>
    <w:rsid w:val="000A7CE7"/>
    <w:rsid w:val="000B3489"/>
    <w:rsid w:val="000C1455"/>
    <w:rsid w:val="000C5C8C"/>
    <w:rsid w:val="000C5D3A"/>
    <w:rsid w:val="000C66A3"/>
    <w:rsid w:val="000C7974"/>
    <w:rsid w:val="000D3F98"/>
    <w:rsid w:val="000E0995"/>
    <w:rsid w:val="000E0FCC"/>
    <w:rsid w:val="000E6D8D"/>
    <w:rsid w:val="000F4E19"/>
    <w:rsid w:val="0010090C"/>
    <w:rsid w:val="00113F83"/>
    <w:rsid w:val="00114F48"/>
    <w:rsid w:val="00116446"/>
    <w:rsid w:val="00131206"/>
    <w:rsid w:val="00133DDD"/>
    <w:rsid w:val="001415DA"/>
    <w:rsid w:val="001471D1"/>
    <w:rsid w:val="001628BF"/>
    <w:rsid w:val="00167FE4"/>
    <w:rsid w:val="0017729E"/>
    <w:rsid w:val="00180FBF"/>
    <w:rsid w:val="0018210F"/>
    <w:rsid w:val="00183DF0"/>
    <w:rsid w:val="001875F2"/>
    <w:rsid w:val="001B5934"/>
    <w:rsid w:val="001D0FD3"/>
    <w:rsid w:val="001E431E"/>
    <w:rsid w:val="001E4CA5"/>
    <w:rsid w:val="001E5868"/>
    <w:rsid w:val="001E5A7F"/>
    <w:rsid w:val="001F0B69"/>
    <w:rsid w:val="001F37EC"/>
    <w:rsid w:val="001F3B49"/>
    <w:rsid w:val="001F4057"/>
    <w:rsid w:val="0020141F"/>
    <w:rsid w:val="00201C4D"/>
    <w:rsid w:val="00212B6A"/>
    <w:rsid w:val="002154E5"/>
    <w:rsid w:val="00221C9E"/>
    <w:rsid w:val="0024072C"/>
    <w:rsid w:val="00241AA0"/>
    <w:rsid w:val="00250C9D"/>
    <w:rsid w:val="00254D55"/>
    <w:rsid w:val="002573C3"/>
    <w:rsid w:val="00270FBD"/>
    <w:rsid w:val="00281ED8"/>
    <w:rsid w:val="00285C78"/>
    <w:rsid w:val="002866DE"/>
    <w:rsid w:val="00286EED"/>
    <w:rsid w:val="00290022"/>
    <w:rsid w:val="0029253B"/>
    <w:rsid w:val="002B25ED"/>
    <w:rsid w:val="002B3BC5"/>
    <w:rsid w:val="002B62F7"/>
    <w:rsid w:val="002C5332"/>
    <w:rsid w:val="002C7497"/>
    <w:rsid w:val="002D2D72"/>
    <w:rsid w:val="002D3080"/>
    <w:rsid w:val="002D5D60"/>
    <w:rsid w:val="002F49C9"/>
    <w:rsid w:val="002F67CF"/>
    <w:rsid w:val="003106E9"/>
    <w:rsid w:val="0031279E"/>
    <w:rsid w:val="0034322B"/>
    <w:rsid w:val="00347E1B"/>
    <w:rsid w:val="00351AB8"/>
    <w:rsid w:val="00353046"/>
    <w:rsid w:val="00355B8C"/>
    <w:rsid w:val="00361E9F"/>
    <w:rsid w:val="00362731"/>
    <w:rsid w:val="00362CC0"/>
    <w:rsid w:val="00363324"/>
    <w:rsid w:val="00366B97"/>
    <w:rsid w:val="00367CF9"/>
    <w:rsid w:val="003713EE"/>
    <w:rsid w:val="00380CFE"/>
    <w:rsid w:val="00386B16"/>
    <w:rsid w:val="00396277"/>
    <w:rsid w:val="003A5441"/>
    <w:rsid w:val="003A6618"/>
    <w:rsid w:val="003A7B5D"/>
    <w:rsid w:val="003B4AF8"/>
    <w:rsid w:val="003B6383"/>
    <w:rsid w:val="003C0057"/>
    <w:rsid w:val="003C43E2"/>
    <w:rsid w:val="003C5524"/>
    <w:rsid w:val="003C5AFD"/>
    <w:rsid w:val="003D26D4"/>
    <w:rsid w:val="003E0F4F"/>
    <w:rsid w:val="003F545C"/>
    <w:rsid w:val="00411F81"/>
    <w:rsid w:val="00413190"/>
    <w:rsid w:val="00414330"/>
    <w:rsid w:val="004203F1"/>
    <w:rsid w:val="00421130"/>
    <w:rsid w:val="0042596F"/>
    <w:rsid w:val="00426E74"/>
    <w:rsid w:val="00450F0D"/>
    <w:rsid w:val="004510C2"/>
    <w:rsid w:val="0045400A"/>
    <w:rsid w:val="004665F2"/>
    <w:rsid w:val="004734C1"/>
    <w:rsid w:val="00475C6C"/>
    <w:rsid w:val="004820D0"/>
    <w:rsid w:val="004840B4"/>
    <w:rsid w:val="004862A5"/>
    <w:rsid w:val="004953A7"/>
    <w:rsid w:val="004A41C2"/>
    <w:rsid w:val="004B44BD"/>
    <w:rsid w:val="004C2589"/>
    <w:rsid w:val="004D61D2"/>
    <w:rsid w:val="004E0A8A"/>
    <w:rsid w:val="004E36B9"/>
    <w:rsid w:val="0050514D"/>
    <w:rsid w:val="00507AC6"/>
    <w:rsid w:val="00507D1F"/>
    <w:rsid w:val="00517F10"/>
    <w:rsid w:val="00520CE2"/>
    <w:rsid w:val="00521704"/>
    <w:rsid w:val="00521877"/>
    <w:rsid w:val="005325D4"/>
    <w:rsid w:val="00533703"/>
    <w:rsid w:val="00550591"/>
    <w:rsid w:val="0055092D"/>
    <w:rsid w:val="00553B65"/>
    <w:rsid w:val="00554EC8"/>
    <w:rsid w:val="00557E5D"/>
    <w:rsid w:val="005772EB"/>
    <w:rsid w:val="00583892"/>
    <w:rsid w:val="00593735"/>
    <w:rsid w:val="00597943"/>
    <w:rsid w:val="005A1949"/>
    <w:rsid w:val="005A360B"/>
    <w:rsid w:val="005A606F"/>
    <w:rsid w:val="005B7210"/>
    <w:rsid w:val="005C0511"/>
    <w:rsid w:val="005C6071"/>
    <w:rsid w:val="005C730D"/>
    <w:rsid w:val="005C778C"/>
    <w:rsid w:val="005C7BBB"/>
    <w:rsid w:val="005D288A"/>
    <w:rsid w:val="005D3A92"/>
    <w:rsid w:val="005D6445"/>
    <w:rsid w:val="005D7F45"/>
    <w:rsid w:val="005E18F0"/>
    <w:rsid w:val="005E7122"/>
    <w:rsid w:val="005F7E7D"/>
    <w:rsid w:val="0060159A"/>
    <w:rsid w:val="006121E9"/>
    <w:rsid w:val="00613AB6"/>
    <w:rsid w:val="00614537"/>
    <w:rsid w:val="00615B6B"/>
    <w:rsid w:val="0062590E"/>
    <w:rsid w:val="006355B2"/>
    <w:rsid w:val="00635B9F"/>
    <w:rsid w:val="0063700E"/>
    <w:rsid w:val="00644C77"/>
    <w:rsid w:val="00650311"/>
    <w:rsid w:val="006513E5"/>
    <w:rsid w:val="00655D16"/>
    <w:rsid w:val="00656563"/>
    <w:rsid w:val="0065688B"/>
    <w:rsid w:val="006716C2"/>
    <w:rsid w:val="00693D66"/>
    <w:rsid w:val="006950FD"/>
    <w:rsid w:val="00696B11"/>
    <w:rsid w:val="006B2311"/>
    <w:rsid w:val="006B26F4"/>
    <w:rsid w:val="006B45C7"/>
    <w:rsid w:val="006B6D41"/>
    <w:rsid w:val="006C2031"/>
    <w:rsid w:val="006C332B"/>
    <w:rsid w:val="006C52E5"/>
    <w:rsid w:val="006E1CB7"/>
    <w:rsid w:val="006F4EA2"/>
    <w:rsid w:val="0071272C"/>
    <w:rsid w:val="00713F76"/>
    <w:rsid w:val="00720A1A"/>
    <w:rsid w:val="00731F67"/>
    <w:rsid w:val="007372D6"/>
    <w:rsid w:val="007400F5"/>
    <w:rsid w:val="007476EB"/>
    <w:rsid w:val="007478AF"/>
    <w:rsid w:val="0075290C"/>
    <w:rsid w:val="00766231"/>
    <w:rsid w:val="00772F37"/>
    <w:rsid w:val="007815A2"/>
    <w:rsid w:val="00787D4C"/>
    <w:rsid w:val="00790A49"/>
    <w:rsid w:val="007A266D"/>
    <w:rsid w:val="007C2000"/>
    <w:rsid w:val="007E0EDC"/>
    <w:rsid w:val="007F4858"/>
    <w:rsid w:val="007F62CB"/>
    <w:rsid w:val="007F6EA0"/>
    <w:rsid w:val="0080014B"/>
    <w:rsid w:val="00800F9E"/>
    <w:rsid w:val="0081340A"/>
    <w:rsid w:val="00814FE9"/>
    <w:rsid w:val="00817F2E"/>
    <w:rsid w:val="0082490D"/>
    <w:rsid w:val="008317D3"/>
    <w:rsid w:val="008325EF"/>
    <w:rsid w:val="00836A0F"/>
    <w:rsid w:val="008545A0"/>
    <w:rsid w:val="00865291"/>
    <w:rsid w:val="008706E2"/>
    <w:rsid w:val="00874FE3"/>
    <w:rsid w:val="00877490"/>
    <w:rsid w:val="00883D33"/>
    <w:rsid w:val="00885991"/>
    <w:rsid w:val="0089123E"/>
    <w:rsid w:val="00893497"/>
    <w:rsid w:val="008B21FA"/>
    <w:rsid w:val="008C10C9"/>
    <w:rsid w:val="008C4006"/>
    <w:rsid w:val="008C4C1A"/>
    <w:rsid w:val="008D1CA1"/>
    <w:rsid w:val="008F54AD"/>
    <w:rsid w:val="008F5984"/>
    <w:rsid w:val="008F6D7A"/>
    <w:rsid w:val="008F7836"/>
    <w:rsid w:val="00904EA2"/>
    <w:rsid w:val="00907DEE"/>
    <w:rsid w:val="0091077C"/>
    <w:rsid w:val="00915B30"/>
    <w:rsid w:val="00940BC7"/>
    <w:rsid w:val="0094259D"/>
    <w:rsid w:val="00957D54"/>
    <w:rsid w:val="00962628"/>
    <w:rsid w:val="0096441D"/>
    <w:rsid w:val="00973EA9"/>
    <w:rsid w:val="00974B86"/>
    <w:rsid w:val="00976CDC"/>
    <w:rsid w:val="009931B6"/>
    <w:rsid w:val="0099534B"/>
    <w:rsid w:val="009A45EE"/>
    <w:rsid w:val="009A6D51"/>
    <w:rsid w:val="009B72B5"/>
    <w:rsid w:val="009C3BE4"/>
    <w:rsid w:val="009C6BEC"/>
    <w:rsid w:val="009C7BA4"/>
    <w:rsid w:val="009D5D29"/>
    <w:rsid w:val="009E026E"/>
    <w:rsid w:val="009E3C98"/>
    <w:rsid w:val="009F2614"/>
    <w:rsid w:val="00A0251A"/>
    <w:rsid w:val="00A039DE"/>
    <w:rsid w:val="00A06868"/>
    <w:rsid w:val="00A0689F"/>
    <w:rsid w:val="00A11698"/>
    <w:rsid w:val="00A25F81"/>
    <w:rsid w:val="00A35B65"/>
    <w:rsid w:val="00A36D18"/>
    <w:rsid w:val="00A42C22"/>
    <w:rsid w:val="00A4300C"/>
    <w:rsid w:val="00A544B6"/>
    <w:rsid w:val="00A64B7A"/>
    <w:rsid w:val="00A651F0"/>
    <w:rsid w:val="00A807F5"/>
    <w:rsid w:val="00A812A2"/>
    <w:rsid w:val="00A82662"/>
    <w:rsid w:val="00A85334"/>
    <w:rsid w:val="00A866C2"/>
    <w:rsid w:val="00AA0C60"/>
    <w:rsid w:val="00AA0CA7"/>
    <w:rsid w:val="00AB1408"/>
    <w:rsid w:val="00AB550D"/>
    <w:rsid w:val="00AC38EC"/>
    <w:rsid w:val="00AC6F7D"/>
    <w:rsid w:val="00AD259A"/>
    <w:rsid w:val="00AF0772"/>
    <w:rsid w:val="00AF3686"/>
    <w:rsid w:val="00AF71EF"/>
    <w:rsid w:val="00B0579E"/>
    <w:rsid w:val="00B15AA0"/>
    <w:rsid w:val="00B3135A"/>
    <w:rsid w:val="00B3529E"/>
    <w:rsid w:val="00B36BAA"/>
    <w:rsid w:val="00B40314"/>
    <w:rsid w:val="00B46B0A"/>
    <w:rsid w:val="00B525FC"/>
    <w:rsid w:val="00B54427"/>
    <w:rsid w:val="00B866D7"/>
    <w:rsid w:val="00B87911"/>
    <w:rsid w:val="00B944CE"/>
    <w:rsid w:val="00B97E47"/>
    <w:rsid w:val="00BA0EF1"/>
    <w:rsid w:val="00BB4A6C"/>
    <w:rsid w:val="00BC3B2A"/>
    <w:rsid w:val="00BD2F18"/>
    <w:rsid w:val="00BD7BF4"/>
    <w:rsid w:val="00BE4840"/>
    <w:rsid w:val="00BF4E6E"/>
    <w:rsid w:val="00C01C3F"/>
    <w:rsid w:val="00C16CEC"/>
    <w:rsid w:val="00C26407"/>
    <w:rsid w:val="00C31C94"/>
    <w:rsid w:val="00C35023"/>
    <w:rsid w:val="00C371D2"/>
    <w:rsid w:val="00C40D9A"/>
    <w:rsid w:val="00C64DF6"/>
    <w:rsid w:val="00C71683"/>
    <w:rsid w:val="00C77B07"/>
    <w:rsid w:val="00C853FC"/>
    <w:rsid w:val="00CA3107"/>
    <w:rsid w:val="00CB2CD6"/>
    <w:rsid w:val="00CB46D3"/>
    <w:rsid w:val="00CB6E83"/>
    <w:rsid w:val="00CC674B"/>
    <w:rsid w:val="00CD3014"/>
    <w:rsid w:val="00CD4E35"/>
    <w:rsid w:val="00CE0052"/>
    <w:rsid w:val="00CE61A8"/>
    <w:rsid w:val="00CE6D40"/>
    <w:rsid w:val="00CF1E93"/>
    <w:rsid w:val="00D01133"/>
    <w:rsid w:val="00D06960"/>
    <w:rsid w:val="00D1429D"/>
    <w:rsid w:val="00D15C5D"/>
    <w:rsid w:val="00D33361"/>
    <w:rsid w:val="00D416DE"/>
    <w:rsid w:val="00D64D19"/>
    <w:rsid w:val="00D6785C"/>
    <w:rsid w:val="00D70BCB"/>
    <w:rsid w:val="00D800DD"/>
    <w:rsid w:val="00D92A47"/>
    <w:rsid w:val="00DA2E4C"/>
    <w:rsid w:val="00DA5F60"/>
    <w:rsid w:val="00DB0159"/>
    <w:rsid w:val="00DB36AB"/>
    <w:rsid w:val="00DB3B43"/>
    <w:rsid w:val="00DB6028"/>
    <w:rsid w:val="00DC0934"/>
    <w:rsid w:val="00DC0959"/>
    <w:rsid w:val="00DC5A37"/>
    <w:rsid w:val="00DC7E9C"/>
    <w:rsid w:val="00DD4CEA"/>
    <w:rsid w:val="00DD6D9E"/>
    <w:rsid w:val="00DD7E9A"/>
    <w:rsid w:val="00DF58A2"/>
    <w:rsid w:val="00E0218D"/>
    <w:rsid w:val="00E06628"/>
    <w:rsid w:val="00E077B0"/>
    <w:rsid w:val="00E17DF7"/>
    <w:rsid w:val="00E3033A"/>
    <w:rsid w:val="00E4146F"/>
    <w:rsid w:val="00E42383"/>
    <w:rsid w:val="00E4317E"/>
    <w:rsid w:val="00E43A7D"/>
    <w:rsid w:val="00E473D3"/>
    <w:rsid w:val="00E50327"/>
    <w:rsid w:val="00E5367F"/>
    <w:rsid w:val="00E62BFC"/>
    <w:rsid w:val="00E63706"/>
    <w:rsid w:val="00E65CD6"/>
    <w:rsid w:val="00E724C2"/>
    <w:rsid w:val="00E85F66"/>
    <w:rsid w:val="00E90423"/>
    <w:rsid w:val="00E91FD9"/>
    <w:rsid w:val="00E94028"/>
    <w:rsid w:val="00EA2CEA"/>
    <w:rsid w:val="00EA52D1"/>
    <w:rsid w:val="00EA75A5"/>
    <w:rsid w:val="00ED2DBB"/>
    <w:rsid w:val="00ED4F75"/>
    <w:rsid w:val="00EE237A"/>
    <w:rsid w:val="00EE334E"/>
    <w:rsid w:val="00EF12E4"/>
    <w:rsid w:val="00EF18EE"/>
    <w:rsid w:val="00F17C67"/>
    <w:rsid w:val="00F23A4F"/>
    <w:rsid w:val="00F24136"/>
    <w:rsid w:val="00F25DF2"/>
    <w:rsid w:val="00F2788D"/>
    <w:rsid w:val="00F32A00"/>
    <w:rsid w:val="00F3441F"/>
    <w:rsid w:val="00F43844"/>
    <w:rsid w:val="00F469F2"/>
    <w:rsid w:val="00F549EF"/>
    <w:rsid w:val="00F5524A"/>
    <w:rsid w:val="00F74FDF"/>
    <w:rsid w:val="00F818B6"/>
    <w:rsid w:val="00F81C15"/>
    <w:rsid w:val="00F91D3C"/>
    <w:rsid w:val="00F92069"/>
    <w:rsid w:val="00FA0113"/>
    <w:rsid w:val="00FC39F4"/>
    <w:rsid w:val="00FC417F"/>
    <w:rsid w:val="00FC7B4D"/>
    <w:rsid w:val="00FE223B"/>
    <w:rsid w:val="00FE36B2"/>
    <w:rsid w:val="00FE4C81"/>
    <w:rsid w:val="00FF145E"/>
    <w:rsid w:val="00FF1E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374AF"/>
  <w15:chartTrackingRefBased/>
  <w15:docId w15:val="{D6246C41-D362-42BD-A8E3-2AD5702B1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3C3"/>
    <w:rPr>
      <w:rFonts w:ascii="Calibri" w:eastAsia="Calibri" w:hAnsi="Calibri" w:cs="Times New Roman"/>
    </w:rPr>
  </w:style>
  <w:style w:type="paragraph" w:styleId="Heading1">
    <w:name w:val="heading 1"/>
    <w:basedOn w:val="Normal"/>
    <w:next w:val="Normal"/>
    <w:link w:val="Heading1Char"/>
    <w:uiPriority w:val="9"/>
    <w:qFormat/>
    <w:rsid w:val="002F67CF"/>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2F67CF"/>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F67CF"/>
    <w:pPr>
      <w:keepNext/>
      <w:keepLines/>
      <w:spacing w:before="200" w:after="0"/>
      <w:outlineLvl w:val="2"/>
    </w:pPr>
    <w:rPr>
      <w:rFonts w:ascii="Calibri Light" w:eastAsia="Times New Roman"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67CF"/>
    <w:rPr>
      <w:rFonts w:ascii="Calibri Light" w:eastAsia="Times New Roman"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
    <w:rsid w:val="002F67CF"/>
    <w:rPr>
      <w:rFonts w:ascii="Calibri Light" w:eastAsia="Times New Roman"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
    <w:rsid w:val="002F67CF"/>
    <w:rPr>
      <w:rFonts w:ascii="Calibri Light" w:eastAsia="Times New Roman" w:hAnsi="Calibri Light" w:cs="Times New Roman"/>
      <w:b/>
      <w:bCs/>
      <w:color w:val="5B9BD5"/>
      <w:sz w:val="20"/>
      <w:szCs w:val="20"/>
      <w:lang w:val="x-none" w:eastAsia="x-none"/>
    </w:rPr>
  </w:style>
  <w:style w:type="paragraph" w:styleId="ListParagraph">
    <w:name w:val="List Paragraph"/>
    <w:basedOn w:val="Normal"/>
    <w:uiPriority w:val="34"/>
    <w:qFormat/>
    <w:rsid w:val="002F67CF"/>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F67CF"/>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F67CF"/>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F67CF"/>
    <w:rPr>
      <w:vertAlign w:val="superscript"/>
    </w:rPr>
  </w:style>
  <w:style w:type="paragraph" w:styleId="BalloonText">
    <w:name w:val="Balloon Text"/>
    <w:basedOn w:val="Normal"/>
    <w:link w:val="BalloonTextChar"/>
    <w:uiPriority w:val="99"/>
    <w:semiHidden/>
    <w:unhideWhenUsed/>
    <w:rsid w:val="002F67CF"/>
    <w:pPr>
      <w:spacing w:after="0" w:line="240" w:lineRule="auto"/>
    </w:pPr>
    <w:rPr>
      <w:rFonts w:ascii="Segoe UI" w:hAnsi="Segoe UI"/>
      <w:sz w:val="18"/>
      <w:szCs w:val="18"/>
      <w:lang w:val="x-none" w:eastAsia="x-none"/>
    </w:rPr>
  </w:style>
  <w:style w:type="character" w:customStyle="1" w:styleId="BalloonTextChar">
    <w:name w:val="Balloon Text Char"/>
    <w:basedOn w:val="DefaultParagraphFont"/>
    <w:link w:val="BalloonText"/>
    <w:uiPriority w:val="99"/>
    <w:semiHidden/>
    <w:rsid w:val="002F67CF"/>
    <w:rPr>
      <w:rFonts w:ascii="Segoe UI" w:eastAsia="Calibri" w:hAnsi="Segoe UI" w:cs="Times New Roman"/>
      <w:sz w:val="18"/>
      <w:szCs w:val="18"/>
      <w:lang w:val="x-none" w:eastAsia="x-none"/>
    </w:rPr>
  </w:style>
  <w:style w:type="paragraph" w:styleId="Header">
    <w:name w:val="header"/>
    <w:basedOn w:val="Normal"/>
    <w:link w:val="HeaderChar"/>
    <w:uiPriority w:val="99"/>
    <w:unhideWhenUsed/>
    <w:rsid w:val="002F67C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67CF"/>
    <w:rPr>
      <w:rFonts w:ascii="Calibri" w:eastAsia="Calibri" w:hAnsi="Calibri" w:cs="Times New Roman"/>
    </w:rPr>
  </w:style>
  <w:style w:type="paragraph" w:styleId="Footer">
    <w:name w:val="footer"/>
    <w:basedOn w:val="Normal"/>
    <w:link w:val="FooterChar"/>
    <w:uiPriority w:val="99"/>
    <w:unhideWhenUsed/>
    <w:rsid w:val="002F67C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67CF"/>
    <w:rPr>
      <w:rFonts w:ascii="Calibri" w:eastAsia="Calibri" w:hAnsi="Calibri" w:cs="Times New Roman"/>
    </w:rPr>
  </w:style>
  <w:style w:type="table" w:styleId="TableGrid">
    <w:name w:val="Table Grid"/>
    <w:basedOn w:val="TableNormal"/>
    <w:uiPriority w:val="39"/>
    <w:rsid w:val="002F67C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sid w:val="002F67CF"/>
    <w:rPr>
      <w:rFonts w:ascii="Calibri" w:eastAsia="Calibri" w:hAnsi="Calibri" w:cs="Times New Roman"/>
      <w:sz w:val="20"/>
      <w:szCs w:val="20"/>
      <w:lang w:val="x-none" w:eastAsia="x-none"/>
    </w:rPr>
  </w:style>
  <w:style w:type="paragraph" w:styleId="EndnoteText">
    <w:name w:val="endnote text"/>
    <w:basedOn w:val="Normal"/>
    <w:link w:val="EndnoteTextChar"/>
    <w:uiPriority w:val="99"/>
    <w:semiHidden/>
    <w:unhideWhenUsed/>
    <w:rsid w:val="002F67CF"/>
    <w:pPr>
      <w:spacing w:after="0" w:line="240" w:lineRule="auto"/>
    </w:pPr>
    <w:rPr>
      <w:sz w:val="20"/>
      <w:szCs w:val="20"/>
      <w:lang w:val="x-none" w:eastAsia="x-none"/>
    </w:rPr>
  </w:style>
  <w:style w:type="character" w:styleId="EndnoteReference">
    <w:name w:val="endnote reference"/>
    <w:uiPriority w:val="99"/>
    <w:semiHidden/>
    <w:unhideWhenUsed/>
    <w:rsid w:val="002F67CF"/>
    <w:rPr>
      <w:vertAlign w:val="superscript"/>
    </w:rPr>
  </w:style>
  <w:style w:type="character" w:customStyle="1" w:styleId="ldef">
    <w:name w:val="ldef"/>
    <w:basedOn w:val="DefaultParagraphFont"/>
    <w:rsid w:val="002F67CF"/>
  </w:style>
  <w:style w:type="character" w:styleId="Hyperlink">
    <w:name w:val="Hyperlink"/>
    <w:uiPriority w:val="99"/>
    <w:unhideWhenUsed/>
    <w:rsid w:val="002F67CF"/>
    <w:rPr>
      <w:color w:val="0563C1"/>
      <w:u w:val="single"/>
    </w:rPr>
  </w:style>
  <w:style w:type="character" w:styleId="CommentReference">
    <w:name w:val="annotation reference"/>
    <w:uiPriority w:val="99"/>
    <w:semiHidden/>
    <w:unhideWhenUsed/>
    <w:rsid w:val="002F67CF"/>
    <w:rPr>
      <w:sz w:val="16"/>
      <w:szCs w:val="16"/>
    </w:rPr>
  </w:style>
  <w:style w:type="paragraph" w:styleId="CommentText">
    <w:name w:val="annotation text"/>
    <w:basedOn w:val="Normal"/>
    <w:link w:val="CommentTextChar"/>
    <w:uiPriority w:val="99"/>
    <w:unhideWhenUsed/>
    <w:rsid w:val="002F67CF"/>
    <w:pPr>
      <w:spacing w:line="240" w:lineRule="auto"/>
    </w:pPr>
    <w:rPr>
      <w:sz w:val="20"/>
      <w:szCs w:val="20"/>
      <w:lang w:val="x-none" w:eastAsia="x-none"/>
    </w:rPr>
  </w:style>
  <w:style w:type="character" w:customStyle="1" w:styleId="CommentTextChar">
    <w:name w:val="Comment Text Char"/>
    <w:basedOn w:val="DefaultParagraphFont"/>
    <w:link w:val="CommentText"/>
    <w:uiPriority w:val="99"/>
    <w:rsid w:val="002F67CF"/>
    <w:rPr>
      <w:rFonts w:ascii="Calibri" w:eastAsia="Calibri" w:hAnsi="Calibri" w:cs="Times New Roman"/>
      <w:sz w:val="20"/>
      <w:szCs w:val="20"/>
      <w:lang w:val="x-none" w:eastAsia="x-none"/>
    </w:rPr>
  </w:style>
  <w:style w:type="character" w:customStyle="1" w:styleId="CommentSubjectChar">
    <w:name w:val="Comment Subject Char"/>
    <w:basedOn w:val="CommentTextChar"/>
    <w:link w:val="CommentSubject"/>
    <w:uiPriority w:val="99"/>
    <w:semiHidden/>
    <w:rsid w:val="002F67CF"/>
    <w:rPr>
      <w:rFonts w:ascii="Calibri" w:eastAsia="Calibri" w:hAnsi="Calibri" w:cs="Times New Roman"/>
      <w:b/>
      <w:bCs/>
      <w:sz w:val="20"/>
      <w:szCs w:val="20"/>
      <w:lang w:val="x-none" w:eastAsia="x-none"/>
    </w:rPr>
  </w:style>
  <w:style w:type="paragraph" w:styleId="CommentSubject">
    <w:name w:val="annotation subject"/>
    <w:basedOn w:val="CommentText"/>
    <w:next w:val="CommentText"/>
    <w:link w:val="CommentSubjectChar"/>
    <w:uiPriority w:val="99"/>
    <w:semiHidden/>
    <w:unhideWhenUsed/>
    <w:rsid w:val="002F67CF"/>
    <w:rPr>
      <w:b/>
      <w:bCs/>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2F67CF"/>
    <w:pPr>
      <w:tabs>
        <w:tab w:val="left" w:pos="709"/>
      </w:tabs>
      <w:spacing w:after="0" w:line="240" w:lineRule="auto"/>
    </w:pPr>
    <w:rPr>
      <w:rFonts w:ascii="Tahoma" w:eastAsia="Times New Roman" w:hAnsi="Tahoma"/>
      <w:sz w:val="24"/>
      <w:szCs w:val="24"/>
      <w:lang w:val="pl-PL" w:eastAsia="pl-PL"/>
    </w:rPr>
  </w:style>
  <w:style w:type="paragraph" w:styleId="TOCHeading">
    <w:name w:val="TOC Heading"/>
    <w:basedOn w:val="Heading1"/>
    <w:next w:val="Normal"/>
    <w:uiPriority w:val="39"/>
    <w:semiHidden/>
    <w:unhideWhenUsed/>
    <w:qFormat/>
    <w:rsid w:val="002F67CF"/>
    <w:pPr>
      <w:spacing w:line="276" w:lineRule="auto"/>
      <w:outlineLvl w:val="9"/>
    </w:pPr>
    <w:rPr>
      <w:lang w:eastAsia="bg-BG"/>
    </w:rPr>
  </w:style>
  <w:style w:type="paragraph" w:styleId="TOC2">
    <w:name w:val="toc 2"/>
    <w:basedOn w:val="Normal"/>
    <w:next w:val="Normal"/>
    <w:autoRedefine/>
    <w:uiPriority w:val="39"/>
    <w:unhideWhenUsed/>
    <w:rsid w:val="002F67CF"/>
    <w:pPr>
      <w:spacing w:after="100"/>
      <w:ind w:left="220"/>
    </w:pPr>
  </w:style>
  <w:style w:type="paragraph" w:styleId="TOC3">
    <w:name w:val="toc 3"/>
    <w:basedOn w:val="Normal"/>
    <w:next w:val="Normal"/>
    <w:autoRedefine/>
    <w:uiPriority w:val="39"/>
    <w:unhideWhenUsed/>
    <w:rsid w:val="002F67CF"/>
    <w:pPr>
      <w:spacing w:after="100"/>
      <w:ind w:left="440"/>
    </w:pPr>
  </w:style>
  <w:style w:type="paragraph" w:customStyle="1" w:styleId="CharChar">
    <w:name w:val="Char Char"/>
    <w:basedOn w:val="Normal"/>
    <w:rsid w:val="002F67CF"/>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2F67C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msoins0">
    <w:name w:val="msoins"/>
    <w:basedOn w:val="DefaultParagraphFont"/>
    <w:rsid w:val="002F67CF"/>
  </w:style>
  <w:style w:type="character" w:customStyle="1" w:styleId="msodel0">
    <w:name w:val="msodel"/>
    <w:basedOn w:val="DefaultParagraphFont"/>
    <w:rsid w:val="002F67CF"/>
  </w:style>
  <w:style w:type="character" w:customStyle="1" w:styleId="ala2">
    <w:name w:val="al_a2"/>
    <w:rsid w:val="002F67CF"/>
    <w:rPr>
      <w:vanish w:val="0"/>
      <w:webHidden w:val="0"/>
      <w:specVanish w:val="0"/>
    </w:rPr>
  </w:style>
  <w:style w:type="paragraph" w:styleId="NormalWeb">
    <w:name w:val="Normal (Web)"/>
    <w:basedOn w:val="Normal"/>
    <w:uiPriority w:val="99"/>
    <w:unhideWhenUsed/>
    <w:rsid w:val="00F23A4F"/>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ui-provider">
    <w:name w:val="ui-provider"/>
    <w:basedOn w:val="DefaultParagraphFont"/>
    <w:rsid w:val="006B4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091572">
      <w:bodyDiv w:val="1"/>
      <w:marLeft w:val="0"/>
      <w:marRight w:val="0"/>
      <w:marTop w:val="0"/>
      <w:marBottom w:val="0"/>
      <w:divBdr>
        <w:top w:val="none" w:sz="0" w:space="0" w:color="auto"/>
        <w:left w:val="none" w:sz="0" w:space="0" w:color="auto"/>
        <w:bottom w:val="none" w:sz="0" w:space="0" w:color="auto"/>
        <w:right w:val="none" w:sz="0" w:space="0" w:color="auto"/>
      </w:divBdr>
    </w:div>
    <w:div w:id="1442532375">
      <w:bodyDiv w:val="1"/>
      <w:marLeft w:val="0"/>
      <w:marRight w:val="0"/>
      <w:marTop w:val="0"/>
      <w:marBottom w:val="0"/>
      <w:divBdr>
        <w:top w:val="none" w:sz="0" w:space="0" w:color="auto"/>
        <w:left w:val="none" w:sz="0" w:space="0" w:color="auto"/>
        <w:bottom w:val="none" w:sz="0" w:space="0" w:color="auto"/>
        <w:right w:val="none" w:sz="0" w:space="0" w:color="auto"/>
      </w:divBdr>
    </w:div>
    <w:div w:id="209848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ARH&amp;DocCode=4661&amp;ToPar=Art68_Al10&amp;Type=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4661&amp;ToPar=Art68_Al9&amp;Type=2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661&amp;ToPar=Art68_Al8&amp;Type=2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F5A82-8282-47AD-8E49-989B2D0E6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2496</Words>
  <Characters>14230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Kremena Vitanova</dc:creator>
  <cp:keywords/>
  <dc:description/>
  <cp:lastModifiedBy>Venislava Boyadzhieva</cp:lastModifiedBy>
  <cp:revision>15</cp:revision>
  <dcterms:created xsi:type="dcterms:W3CDTF">2025-09-19T07:33:00Z</dcterms:created>
  <dcterms:modified xsi:type="dcterms:W3CDTF">2025-10-03T09:44:00Z</dcterms:modified>
</cp:coreProperties>
</file>